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314E3" w14:textId="77777777" w:rsidR="00316B7F" w:rsidRDefault="00F70AEE">
      <w:pPr>
        <w:pStyle w:val="a7"/>
        <w:widowControl/>
        <w:shd w:val="clear" w:color="auto" w:fill="FFFFFF"/>
        <w:spacing w:line="15" w:lineRule="atLeast"/>
        <w:jc w:val="center"/>
        <w:rPr>
          <w:rFonts w:ascii="Times New Roman" w:eastAsiaTheme="majorEastAsia" w:hAnsi="Times New Roman"/>
          <w:b/>
          <w:bCs/>
          <w:color w:val="343536"/>
          <w:sz w:val="44"/>
          <w:szCs w:val="44"/>
          <w:shd w:val="clear" w:color="auto" w:fill="FFFFFF"/>
        </w:rPr>
      </w:pPr>
      <w:r>
        <w:rPr>
          <w:rFonts w:ascii="Times New Roman" w:eastAsiaTheme="majorEastAsia" w:hAnsi="Times New Roman"/>
          <w:b/>
          <w:bCs/>
          <w:color w:val="343536"/>
          <w:sz w:val="44"/>
          <w:szCs w:val="44"/>
          <w:shd w:val="clear" w:color="auto" w:fill="FFFFFF"/>
        </w:rPr>
        <w:t xml:space="preserve">Measures for Annual Evaluation of Scholarship for International Students of Zhongnan University of Economics and Law </w:t>
      </w:r>
    </w:p>
    <w:p w14:paraId="2E151498" w14:textId="16C58F10" w:rsidR="00316B7F" w:rsidRDefault="00F70AEE">
      <w:pPr>
        <w:ind w:firstLineChars="200" w:firstLine="672"/>
        <w:rPr>
          <w:rFonts w:ascii="Times New Roman" w:eastAsia="FangSong" w:hAnsi="Times New Roman" w:cs="Times New Roman"/>
          <w:bCs/>
          <w:sz w:val="32"/>
          <w:szCs w:val="32"/>
        </w:rPr>
      </w:pPr>
      <w:r>
        <w:rPr>
          <w:rFonts w:ascii="Times New Roman" w:eastAsia="FangSong" w:hAnsi="Times New Roman" w:cs="Times New Roman"/>
          <w:b/>
          <w:sz w:val="32"/>
          <w:szCs w:val="32"/>
        </w:rPr>
        <w:t xml:space="preserve">Article 1 </w:t>
      </w:r>
      <w:r>
        <w:rPr>
          <w:rFonts w:ascii="Times New Roman" w:eastAsia="FangSong" w:hAnsi="Times New Roman" w:cs="Times New Roman"/>
          <w:bCs/>
          <w:sz w:val="32"/>
          <w:szCs w:val="32"/>
        </w:rPr>
        <w:t xml:space="preserve">In order to strengthen the management of scholarship from China's government and Zhongnan University of Economics and Law (ZUEL), give full play to the effect and role of various scholarship and improve the cultivation quality of the students receiving </w:t>
      </w:r>
      <w:r w:rsidR="00DB5336">
        <w:rPr>
          <w:rFonts w:ascii="Times New Roman" w:eastAsia="FangSong" w:hAnsi="Times New Roman" w:cs="Times New Roman"/>
          <w:bCs/>
          <w:sz w:val="32"/>
          <w:szCs w:val="32"/>
        </w:rPr>
        <w:t xml:space="preserve">a </w:t>
      </w:r>
      <w:r>
        <w:rPr>
          <w:rFonts w:ascii="Times New Roman" w:eastAsia="FangSong" w:hAnsi="Times New Roman" w:cs="Times New Roman"/>
          <w:bCs/>
          <w:sz w:val="32"/>
          <w:szCs w:val="32"/>
        </w:rPr>
        <w:t xml:space="preserve">scholarship, these Measures are hereby formulated in accordance with the </w:t>
      </w:r>
      <w:r>
        <w:rPr>
          <w:rFonts w:ascii="Times New Roman" w:eastAsia="FangSong" w:hAnsi="Times New Roman" w:cs="Times New Roman"/>
          <w:bCs/>
          <w:i/>
          <w:iCs/>
          <w:sz w:val="32"/>
          <w:szCs w:val="32"/>
        </w:rPr>
        <w:t>Measures for Management of Scholarship from China's Government</w:t>
      </w:r>
      <w:r>
        <w:rPr>
          <w:rFonts w:ascii="Times New Roman" w:eastAsia="FangSong" w:hAnsi="Times New Roman" w:cs="Times New Roman"/>
          <w:bCs/>
          <w:sz w:val="32"/>
          <w:szCs w:val="32"/>
        </w:rPr>
        <w:t>, the</w:t>
      </w:r>
      <w:r w:rsidRPr="00B51544">
        <w:rPr>
          <w:rFonts w:ascii="Times New Roman" w:eastAsia="FangSong" w:hAnsi="Times New Roman" w:cs="Times New Roman"/>
          <w:bCs/>
          <w:sz w:val="32"/>
          <w:szCs w:val="32"/>
        </w:rPr>
        <w:t xml:space="preserve"> </w:t>
      </w:r>
      <w:r w:rsidR="008D32A6" w:rsidRPr="00B51544">
        <w:rPr>
          <w:rFonts w:ascii="Times New Roman" w:eastAsia="FangSong" w:hAnsi="Times New Roman" w:cs="Times New Roman"/>
          <w:bCs/>
          <w:i/>
          <w:iCs/>
          <w:sz w:val="32"/>
          <w:szCs w:val="32"/>
        </w:rPr>
        <w:t xml:space="preserve">Measures for Annual Evaluation of Scholarship from China's Government </w:t>
      </w:r>
      <w:r>
        <w:rPr>
          <w:rFonts w:ascii="Times New Roman" w:eastAsia="FangSong" w:hAnsi="Times New Roman" w:cs="Times New Roman"/>
          <w:bCs/>
          <w:sz w:val="32"/>
          <w:szCs w:val="32"/>
        </w:rPr>
        <w:t xml:space="preserve">and the </w:t>
      </w:r>
      <w:r>
        <w:rPr>
          <w:rFonts w:ascii="Times New Roman" w:eastAsia="FangSong" w:hAnsi="Times New Roman" w:cs="Times New Roman"/>
          <w:bCs/>
          <w:i/>
          <w:iCs/>
          <w:sz w:val="32"/>
          <w:szCs w:val="32"/>
        </w:rPr>
        <w:t>Measures for Management of Scholarship offered to International Students by Zhongnan University of Economics and Law</w:t>
      </w:r>
      <w:r>
        <w:rPr>
          <w:rFonts w:ascii="Times New Roman" w:eastAsia="FangSong" w:hAnsi="Times New Roman" w:cs="Times New Roman"/>
          <w:bCs/>
          <w:sz w:val="32"/>
          <w:szCs w:val="32"/>
        </w:rPr>
        <w:t xml:space="preserve"> (ZUEL), and based on the relevant regulations of ZUEL. </w:t>
      </w:r>
    </w:p>
    <w:p w14:paraId="79C3D3AC" w14:textId="54AEF40B" w:rsidR="00316B7F" w:rsidRDefault="00F70AEE">
      <w:pPr>
        <w:ind w:firstLineChars="200" w:firstLine="672"/>
        <w:rPr>
          <w:rFonts w:ascii="Times New Roman" w:eastAsia="FangSong" w:hAnsi="Times New Roman" w:cs="Times New Roman"/>
          <w:bCs/>
          <w:sz w:val="32"/>
          <w:szCs w:val="32"/>
        </w:rPr>
      </w:pPr>
      <w:r>
        <w:rPr>
          <w:rFonts w:ascii="Times New Roman" w:eastAsia="FangSong" w:hAnsi="Times New Roman" w:cs="Times New Roman"/>
          <w:b/>
          <w:sz w:val="32"/>
          <w:szCs w:val="32"/>
        </w:rPr>
        <w:t xml:space="preserve">Article 2 </w:t>
      </w:r>
      <w:r>
        <w:rPr>
          <w:rFonts w:ascii="Times New Roman" w:eastAsia="FangSong" w:hAnsi="Times New Roman" w:cs="Times New Roman"/>
          <w:bCs/>
          <w:sz w:val="32"/>
          <w:szCs w:val="32"/>
        </w:rPr>
        <w:t xml:space="preserve">Annual evaluation of scholarship from China's government refers to the comprehensive evaluation conducted annually to determine whether the international students supported by the scholarship offered by China's government (hereinafter referred to as government scholarship-funded students) are eligible to continue receiving the scholarship from China's government or re-qualified to receive such scholarship. </w:t>
      </w:r>
    </w:p>
    <w:p w14:paraId="689C601F" w14:textId="77777777" w:rsidR="00316B7F" w:rsidRDefault="00F70AEE">
      <w:pPr>
        <w:ind w:firstLineChars="200" w:firstLine="672"/>
        <w:rPr>
          <w:rFonts w:ascii="Times New Roman" w:eastAsia="FangSong" w:hAnsi="Times New Roman" w:cs="Times New Roman"/>
          <w:sz w:val="32"/>
          <w:szCs w:val="32"/>
        </w:rPr>
      </w:pPr>
      <w:r>
        <w:rPr>
          <w:rFonts w:ascii="Times New Roman" w:eastAsia="FangSong" w:hAnsi="Times New Roman" w:cs="Times New Roman"/>
          <w:b/>
          <w:sz w:val="32"/>
          <w:szCs w:val="32"/>
        </w:rPr>
        <w:lastRenderedPageBreak/>
        <w:t xml:space="preserve">Article 3 </w:t>
      </w:r>
      <w:r>
        <w:rPr>
          <w:rFonts w:ascii="Times New Roman" w:eastAsia="FangSong" w:hAnsi="Times New Roman" w:cs="Times New Roman"/>
          <w:bCs/>
          <w:sz w:val="32"/>
          <w:szCs w:val="32"/>
        </w:rPr>
        <w:t>Annual evaluation of scholarship from ZUEL refers to the comprehensive evaluation on the performance of the international students applying for "Studying-at-ZUEL" scholarship (hereinafter referred to as ZUEL scholarship-funded students) during the previous academic year to determine whether they are qualified to receive the "Studying-at-ZUEL" scholarship in the coming academic year and the amount of scholarship.</w:t>
      </w:r>
      <w:r>
        <w:rPr>
          <w:rFonts w:ascii="Times New Roman" w:eastAsia="FangSong" w:hAnsi="Times New Roman" w:cs="Times New Roman"/>
          <w:b/>
          <w:sz w:val="32"/>
          <w:szCs w:val="32"/>
        </w:rPr>
        <w:t xml:space="preserve"> </w:t>
      </w:r>
    </w:p>
    <w:p w14:paraId="5220822B" w14:textId="77777777" w:rsidR="00316B7F" w:rsidRDefault="00F70AEE">
      <w:pPr>
        <w:ind w:firstLineChars="200" w:firstLine="672"/>
        <w:rPr>
          <w:rFonts w:ascii="Times New Roman" w:eastAsia="FangSong" w:hAnsi="Times New Roman" w:cs="Times New Roman"/>
          <w:sz w:val="32"/>
          <w:szCs w:val="32"/>
        </w:rPr>
      </w:pPr>
      <w:r>
        <w:rPr>
          <w:rFonts w:ascii="Times New Roman" w:eastAsia="FangSong" w:hAnsi="Times New Roman" w:cs="Times New Roman"/>
          <w:b/>
          <w:bCs/>
          <w:sz w:val="32"/>
          <w:szCs w:val="32"/>
        </w:rPr>
        <w:t xml:space="preserve">Article 4 </w:t>
      </w:r>
      <w:r>
        <w:rPr>
          <w:rFonts w:ascii="Times New Roman" w:eastAsia="FangSong" w:hAnsi="Times New Roman" w:cs="Times New Roman"/>
          <w:sz w:val="32"/>
          <w:szCs w:val="32"/>
        </w:rPr>
        <w:t xml:space="preserve">Evaluation time and objects </w:t>
      </w:r>
    </w:p>
    <w:p w14:paraId="442E7D98" w14:textId="101AAD9C" w:rsidR="00316B7F" w:rsidRDefault="00F70AEE">
      <w:pPr>
        <w:ind w:firstLineChars="200" w:firstLine="672"/>
        <w:rPr>
          <w:rFonts w:ascii="Times New Roman" w:eastAsia="FangSong" w:hAnsi="Times New Roman" w:cs="Times New Roman"/>
          <w:sz w:val="32"/>
          <w:szCs w:val="32"/>
        </w:rPr>
      </w:pPr>
      <w:r>
        <w:rPr>
          <w:rFonts w:ascii="Times New Roman" w:eastAsia="FangSong" w:hAnsi="Times New Roman" w:cs="Times New Roman"/>
          <w:sz w:val="32"/>
          <w:szCs w:val="32"/>
        </w:rPr>
        <w:t>The annual evaluation of scholarship</w:t>
      </w:r>
      <w:r w:rsidR="00DB5336">
        <w:rPr>
          <w:rFonts w:ascii="Times New Roman" w:eastAsia="FangSong" w:hAnsi="Times New Roman" w:cs="Times New Roman"/>
          <w:sz w:val="32"/>
          <w:szCs w:val="32"/>
        </w:rPr>
        <w:t>s</w:t>
      </w:r>
      <w:r>
        <w:rPr>
          <w:rFonts w:ascii="Times New Roman" w:eastAsia="FangSong" w:hAnsi="Times New Roman" w:cs="Times New Roman"/>
          <w:sz w:val="32"/>
          <w:szCs w:val="32"/>
        </w:rPr>
        <w:t xml:space="preserve"> for international students will be conducted </w:t>
      </w:r>
      <w:r w:rsidR="00DB5336">
        <w:rPr>
          <w:rFonts w:ascii="Times New Roman" w:eastAsia="FangSong" w:hAnsi="Times New Roman" w:cs="Times New Roman"/>
          <w:sz w:val="32"/>
          <w:szCs w:val="32"/>
        </w:rPr>
        <w:t xml:space="preserve">from </w:t>
      </w:r>
      <w:r>
        <w:rPr>
          <w:rFonts w:ascii="Times New Roman" w:eastAsia="FangSong" w:hAnsi="Times New Roman" w:cs="Times New Roman"/>
          <w:sz w:val="32"/>
          <w:szCs w:val="32"/>
        </w:rPr>
        <w:t xml:space="preserve">April to May every year. The evaluation objects are the </w:t>
      </w:r>
      <w:r w:rsidR="00DB5336">
        <w:rPr>
          <w:rFonts w:ascii="Times New Roman" w:eastAsia="FangSong" w:hAnsi="Times New Roman" w:cs="Times New Roman"/>
          <w:sz w:val="32"/>
          <w:szCs w:val="32"/>
        </w:rPr>
        <w:t>G</w:t>
      </w:r>
      <w:r>
        <w:rPr>
          <w:rFonts w:ascii="Times New Roman" w:eastAsia="FangSong" w:hAnsi="Times New Roman" w:cs="Times New Roman"/>
          <w:sz w:val="32"/>
          <w:szCs w:val="32"/>
        </w:rPr>
        <w:t xml:space="preserve">overnment scholarship-funded students and ZUEL scholarship-funded students who apply for </w:t>
      </w:r>
      <w:r w:rsidR="00DB5336">
        <w:rPr>
          <w:rFonts w:ascii="Times New Roman" w:eastAsia="FangSong" w:hAnsi="Times New Roman" w:cs="Times New Roman"/>
          <w:sz w:val="32"/>
          <w:szCs w:val="32"/>
        </w:rPr>
        <w:t xml:space="preserve">an </w:t>
      </w:r>
      <w:r>
        <w:rPr>
          <w:rFonts w:ascii="Times New Roman" w:eastAsia="FangSong" w:hAnsi="Times New Roman" w:cs="Times New Roman"/>
          <w:sz w:val="32"/>
          <w:szCs w:val="32"/>
        </w:rPr>
        <w:t xml:space="preserve">extension of the period of scholarship during the funding period or after </w:t>
      </w:r>
      <w:r w:rsidR="00DB5336">
        <w:rPr>
          <w:rFonts w:ascii="Times New Roman" w:eastAsia="FangSong" w:hAnsi="Times New Roman" w:cs="Times New Roman"/>
          <w:sz w:val="32"/>
          <w:szCs w:val="32"/>
        </w:rPr>
        <w:t xml:space="preserve">the </w:t>
      </w:r>
      <w:r>
        <w:rPr>
          <w:rFonts w:ascii="Times New Roman" w:eastAsia="FangSong" w:hAnsi="Times New Roman" w:cs="Times New Roman"/>
          <w:sz w:val="32"/>
          <w:szCs w:val="32"/>
        </w:rPr>
        <w:t xml:space="preserve">expiration of the originally given study period. </w:t>
      </w:r>
    </w:p>
    <w:p w14:paraId="4694FF1E" w14:textId="77777777" w:rsidR="00316B7F" w:rsidRDefault="00F70AEE">
      <w:pPr>
        <w:ind w:firstLineChars="200" w:firstLine="672"/>
        <w:rPr>
          <w:rFonts w:ascii="Times New Roman" w:eastAsia="FangSong" w:hAnsi="Times New Roman" w:cs="Times New Roman"/>
          <w:sz w:val="32"/>
          <w:szCs w:val="32"/>
        </w:rPr>
      </w:pPr>
      <w:r>
        <w:rPr>
          <w:rFonts w:ascii="Times New Roman" w:eastAsia="FangSong" w:hAnsi="Times New Roman" w:cs="Times New Roman"/>
          <w:b/>
          <w:sz w:val="32"/>
          <w:szCs w:val="32"/>
        </w:rPr>
        <w:t xml:space="preserve">Article 5 </w:t>
      </w:r>
      <w:r>
        <w:rPr>
          <w:rFonts w:ascii="Times New Roman" w:eastAsia="FangSong" w:hAnsi="Times New Roman" w:cs="Times New Roman"/>
          <w:bCs/>
          <w:sz w:val="32"/>
          <w:szCs w:val="32"/>
        </w:rPr>
        <w:t>Evaluation contents</w:t>
      </w:r>
      <w:r>
        <w:rPr>
          <w:rFonts w:ascii="Times New Roman" w:eastAsia="FangSong" w:hAnsi="Times New Roman" w:cs="Times New Roman"/>
          <w:b/>
          <w:sz w:val="32"/>
          <w:szCs w:val="32"/>
        </w:rPr>
        <w:t xml:space="preserve"> </w:t>
      </w:r>
    </w:p>
    <w:p w14:paraId="5D0C0600" w14:textId="77777777" w:rsidR="00316B7F" w:rsidRDefault="00F70AEE">
      <w:pPr>
        <w:ind w:firstLineChars="200" w:firstLine="672"/>
        <w:rPr>
          <w:rFonts w:ascii="Times New Roman" w:eastAsia="FangSong" w:hAnsi="Times New Roman" w:cs="Times New Roman"/>
          <w:sz w:val="32"/>
          <w:szCs w:val="32"/>
        </w:rPr>
      </w:pPr>
      <w:r>
        <w:rPr>
          <w:rFonts w:ascii="Times New Roman" w:eastAsia="FangSong" w:hAnsi="Times New Roman" w:cs="Times New Roman"/>
          <w:sz w:val="32"/>
          <w:szCs w:val="32"/>
        </w:rPr>
        <w:t xml:space="preserve">(I) Academic achievements: mainly includes the scores of examinations and assessments during the first semester of the academic year and the basic learning conditions in the second semester. </w:t>
      </w:r>
    </w:p>
    <w:p w14:paraId="314F219E" w14:textId="77777777" w:rsidR="00316B7F" w:rsidRDefault="00F70AEE">
      <w:pPr>
        <w:ind w:firstLineChars="200" w:firstLine="672"/>
        <w:rPr>
          <w:rFonts w:ascii="Times New Roman" w:eastAsia="FangSong" w:hAnsi="Times New Roman" w:cs="Times New Roman"/>
          <w:sz w:val="32"/>
          <w:szCs w:val="32"/>
        </w:rPr>
      </w:pPr>
      <w:r>
        <w:rPr>
          <w:rFonts w:ascii="Times New Roman" w:eastAsia="FangSong" w:hAnsi="Times New Roman" w:cs="Times New Roman"/>
          <w:sz w:val="32"/>
          <w:szCs w:val="32"/>
        </w:rPr>
        <w:t xml:space="preserve">(II) Comprehensive performance: mainly includes the academic attitude/research, ideological and moral conduct and cultural and sports activities. </w:t>
      </w:r>
    </w:p>
    <w:p w14:paraId="43C9684A" w14:textId="77777777" w:rsidR="00316B7F" w:rsidRDefault="00F70AEE">
      <w:pPr>
        <w:ind w:firstLineChars="200" w:firstLine="672"/>
        <w:rPr>
          <w:rFonts w:ascii="Times New Roman" w:eastAsia="FangSong" w:hAnsi="Times New Roman" w:cs="Times New Roman"/>
          <w:sz w:val="32"/>
          <w:szCs w:val="32"/>
        </w:rPr>
      </w:pPr>
      <w:r>
        <w:rPr>
          <w:rFonts w:ascii="Times New Roman" w:eastAsia="FangSong" w:hAnsi="Times New Roman" w:cs="Times New Roman"/>
          <w:b/>
          <w:sz w:val="32"/>
          <w:szCs w:val="32"/>
        </w:rPr>
        <w:lastRenderedPageBreak/>
        <w:t xml:space="preserve">Article 6 </w:t>
      </w:r>
      <w:r>
        <w:rPr>
          <w:rFonts w:ascii="Times New Roman" w:eastAsia="FangSong" w:hAnsi="Times New Roman" w:cs="Times New Roman"/>
          <w:bCs/>
          <w:sz w:val="32"/>
          <w:szCs w:val="32"/>
        </w:rPr>
        <w:t>Evaluation rules</w:t>
      </w:r>
      <w:r>
        <w:rPr>
          <w:rFonts w:ascii="Times New Roman" w:eastAsia="FangSong" w:hAnsi="Times New Roman" w:cs="Times New Roman"/>
          <w:b/>
          <w:sz w:val="32"/>
          <w:szCs w:val="32"/>
        </w:rPr>
        <w:t xml:space="preserve"> </w:t>
      </w:r>
    </w:p>
    <w:p w14:paraId="20B2BA13" w14:textId="77777777" w:rsidR="00316B7F" w:rsidRDefault="00F70AEE">
      <w:pPr>
        <w:ind w:firstLineChars="200" w:firstLine="672"/>
        <w:rPr>
          <w:rFonts w:ascii="Times New Roman" w:eastAsia="FangSong" w:hAnsi="Times New Roman" w:cs="Times New Roman"/>
          <w:sz w:val="32"/>
          <w:szCs w:val="32"/>
        </w:rPr>
      </w:pPr>
      <w:r>
        <w:rPr>
          <w:rFonts w:ascii="Times New Roman" w:eastAsia="FangSong" w:hAnsi="Times New Roman" w:cs="Times New Roman"/>
          <w:sz w:val="32"/>
          <w:szCs w:val="32"/>
        </w:rPr>
        <w:t xml:space="preserve">(I)The evaluation is based on a percentage system, with 30 points for academic achievement, 20 points for academic attitude/research, 30 points for ideological and moral conduct, and 20 points for cultural and sports activities. International students with an overall score of 60 will be considered eligible. </w:t>
      </w:r>
    </w:p>
    <w:p w14:paraId="0399208E" w14:textId="437EC8AF" w:rsidR="00316B7F" w:rsidRDefault="00F70AEE">
      <w:pPr>
        <w:ind w:firstLineChars="200" w:firstLine="672"/>
        <w:rPr>
          <w:rFonts w:ascii="Times New Roman" w:eastAsia="FangSong" w:hAnsi="Times New Roman" w:cs="Times New Roman"/>
          <w:sz w:val="32"/>
          <w:szCs w:val="32"/>
        </w:rPr>
      </w:pPr>
      <w:r>
        <w:rPr>
          <w:rFonts w:ascii="Times New Roman" w:eastAsia="FangSong" w:hAnsi="Times New Roman" w:cs="Times New Roman"/>
          <w:sz w:val="32"/>
          <w:szCs w:val="32"/>
        </w:rPr>
        <w:t xml:space="preserve">(II) The academic attitude/research of international students will be evaluated by the </w:t>
      </w:r>
      <w:r w:rsidR="00B76AA3">
        <w:rPr>
          <w:rFonts w:ascii="Times New Roman" w:eastAsia="FangSong" w:hAnsi="Times New Roman" w:cs="Times New Roman"/>
          <w:sz w:val="32"/>
          <w:szCs w:val="32"/>
        </w:rPr>
        <w:t xml:space="preserve">major </w:t>
      </w:r>
      <w:r>
        <w:rPr>
          <w:rFonts w:ascii="Times New Roman" w:eastAsia="FangSong" w:hAnsi="Times New Roman" w:cs="Times New Roman"/>
          <w:sz w:val="32"/>
          <w:szCs w:val="32"/>
        </w:rPr>
        <w:t>school</w:t>
      </w:r>
      <w:r w:rsidR="00E652AC">
        <w:rPr>
          <w:rFonts w:ascii="Times New Roman" w:eastAsia="FangSong" w:hAnsi="Times New Roman" w:cs="Times New Roman"/>
          <w:sz w:val="32"/>
          <w:szCs w:val="32"/>
        </w:rPr>
        <w:t>,</w:t>
      </w:r>
      <w:r>
        <w:rPr>
          <w:rFonts w:ascii="Times New Roman" w:eastAsia="FangSong" w:hAnsi="Times New Roman" w:cs="Times New Roman"/>
          <w:sz w:val="32"/>
          <w:szCs w:val="32"/>
        </w:rPr>
        <w:t xml:space="preserve"> and the ideological and moral conduct and cultural and sports activities will be evaluated by the International Education School. </w:t>
      </w:r>
    </w:p>
    <w:p w14:paraId="24829D29" w14:textId="77777777" w:rsidR="00316B7F" w:rsidRDefault="00F70AEE">
      <w:pPr>
        <w:ind w:firstLineChars="200" w:firstLine="672"/>
        <w:rPr>
          <w:rFonts w:ascii="Times New Roman" w:eastAsia="FangSong" w:hAnsi="Times New Roman" w:cs="Times New Roman"/>
          <w:sz w:val="32"/>
          <w:szCs w:val="32"/>
        </w:rPr>
      </w:pPr>
      <w:r>
        <w:rPr>
          <w:rFonts w:ascii="Times New Roman" w:eastAsia="FangSong" w:hAnsi="Times New Roman" w:cs="Times New Roman"/>
          <w:b/>
          <w:sz w:val="32"/>
          <w:szCs w:val="32"/>
        </w:rPr>
        <w:t xml:space="preserve">Article 7 </w:t>
      </w:r>
      <w:r>
        <w:rPr>
          <w:rFonts w:ascii="Times New Roman" w:eastAsia="FangSong" w:hAnsi="Times New Roman" w:cs="Times New Roman"/>
          <w:bCs/>
          <w:sz w:val="32"/>
          <w:szCs w:val="32"/>
        </w:rPr>
        <w:t>Scoring standard for academic achievements of international students</w:t>
      </w:r>
    </w:p>
    <w:p w14:paraId="41D402DD" w14:textId="76A6AE47" w:rsidR="00316B7F" w:rsidRDefault="00F70AEE">
      <w:pPr>
        <w:ind w:firstLineChars="200" w:firstLine="672"/>
        <w:rPr>
          <w:rFonts w:ascii="Times New Roman" w:eastAsia="FangSong" w:hAnsi="Times New Roman" w:cs="Times New Roman"/>
          <w:sz w:val="32"/>
          <w:szCs w:val="32"/>
        </w:rPr>
      </w:pPr>
      <w:r>
        <w:rPr>
          <w:rFonts w:ascii="Times New Roman" w:eastAsia="FangSong" w:hAnsi="Times New Roman" w:cs="Times New Roman"/>
          <w:sz w:val="32"/>
          <w:szCs w:val="32"/>
        </w:rPr>
        <w:t>In terms of scoring, the academic achievements of international students are subject to the total weighted average score (for postgraduates)</w:t>
      </w:r>
      <w:r w:rsidR="00E652AC">
        <w:rPr>
          <w:rFonts w:ascii="Times New Roman" w:eastAsia="FangSong" w:hAnsi="Times New Roman" w:cs="Times New Roman"/>
          <w:sz w:val="32"/>
          <w:szCs w:val="32"/>
        </w:rPr>
        <w:t>,</w:t>
      </w:r>
      <w:r>
        <w:rPr>
          <w:rFonts w:ascii="Times New Roman" w:eastAsia="FangSong" w:hAnsi="Times New Roman" w:cs="Times New Roman"/>
          <w:sz w:val="32"/>
          <w:szCs w:val="32"/>
        </w:rPr>
        <w:t xml:space="preserve"> and weighted average score (for undergraduates) issued by the academic affairs management system for postgraduates and undergraduates and the results of scores multiplying 30% will be adopted as the score for evaluation. </w:t>
      </w:r>
    </w:p>
    <w:p w14:paraId="7D7EB15F" w14:textId="77777777" w:rsidR="00316B7F" w:rsidRDefault="00F70AEE">
      <w:pPr>
        <w:ind w:firstLineChars="200" w:firstLine="672"/>
        <w:rPr>
          <w:rFonts w:ascii="Times New Roman" w:eastAsia="FangSong" w:hAnsi="Times New Roman" w:cs="Times New Roman"/>
          <w:sz w:val="32"/>
          <w:szCs w:val="32"/>
        </w:rPr>
      </w:pPr>
      <w:r>
        <w:rPr>
          <w:rFonts w:ascii="Times New Roman" w:eastAsia="FangSong" w:hAnsi="Times New Roman" w:cs="Times New Roman"/>
          <w:b/>
          <w:sz w:val="32"/>
          <w:szCs w:val="32"/>
        </w:rPr>
        <w:t xml:space="preserve">Article 8 </w:t>
      </w:r>
      <w:r>
        <w:rPr>
          <w:rFonts w:ascii="Times New Roman" w:eastAsia="FangSong" w:hAnsi="Times New Roman" w:cs="Times New Roman"/>
          <w:bCs/>
          <w:sz w:val="32"/>
          <w:szCs w:val="32"/>
        </w:rPr>
        <w:t>Scoring standard for academic attitude/research of international students</w:t>
      </w:r>
    </w:p>
    <w:p w14:paraId="00678898" w14:textId="14E66819" w:rsidR="00316B7F" w:rsidRDefault="00F70AEE">
      <w:pPr>
        <w:ind w:firstLineChars="200" w:firstLine="672"/>
        <w:rPr>
          <w:rFonts w:ascii="Times New Roman" w:eastAsia="FangSong" w:hAnsi="Times New Roman" w:cs="Times New Roman"/>
          <w:sz w:val="32"/>
          <w:szCs w:val="32"/>
        </w:rPr>
      </w:pPr>
      <w:r>
        <w:rPr>
          <w:rFonts w:ascii="Times New Roman" w:eastAsia="FangSong" w:hAnsi="Times New Roman" w:cs="Times New Roman"/>
          <w:sz w:val="32"/>
          <w:szCs w:val="32"/>
        </w:rPr>
        <w:t xml:space="preserve">(I) The scoring of the academic attitude/research of </w:t>
      </w:r>
      <w:r>
        <w:rPr>
          <w:rFonts w:ascii="Times New Roman" w:eastAsia="FangSong" w:hAnsi="Times New Roman" w:cs="Times New Roman"/>
          <w:sz w:val="32"/>
          <w:szCs w:val="32"/>
        </w:rPr>
        <w:lastRenderedPageBreak/>
        <w:t xml:space="preserve">international students will be conducted by the </w:t>
      </w:r>
      <w:r w:rsidR="005E35C6">
        <w:rPr>
          <w:rFonts w:ascii="Times New Roman" w:eastAsia="FangSong" w:hAnsi="Times New Roman" w:cs="Times New Roman"/>
          <w:sz w:val="32"/>
          <w:szCs w:val="32"/>
        </w:rPr>
        <w:t>major</w:t>
      </w:r>
      <w:r w:rsidR="005E35C6">
        <w:rPr>
          <w:rFonts w:ascii="Times New Roman" w:eastAsia="FangSong" w:hAnsi="Times New Roman" w:cs="Times New Roman"/>
          <w:sz w:val="32"/>
          <w:szCs w:val="32"/>
        </w:rPr>
        <w:t xml:space="preserve"> </w:t>
      </w:r>
      <w:r>
        <w:rPr>
          <w:rFonts w:ascii="Times New Roman" w:eastAsia="FangSong" w:hAnsi="Times New Roman" w:cs="Times New Roman"/>
          <w:sz w:val="32"/>
          <w:szCs w:val="32"/>
        </w:rPr>
        <w:t>school</w:t>
      </w:r>
      <w:r w:rsidR="00E652AC">
        <w:rPr>
          <w:rFonts w:ascii="Times New Roman" w:eastAsia="FangSong" w:hAnsi="Times New Roman" w:cs="Times New Roman"/>
          <w:sz w:val="32"/>
          <w:szCs w:val="32"/>
        </w:rPr>
        <w:t>,</w:t>
      </w:r>
      <w:r>
        <w:rPr>
          <w:rFonts w:ascii="Times New Roman" w:eastAsia="FangSong" w:hAnsi="Times New Roman" w:cs="Times New Roman"/>
          <w:sz w:val="32"/>
          <w:szCs w:val="32"/>
        </w:rPr>
        <w:t xml:space="preserve"> in accordance with their learning attitude, academic performance, communication with teachers and publication of academic papers. The minimum score will be 12</w:t>
      </w:r>
      <w:r w:rsidR="00E652AC">
        <w:rPr>
          <w:rFonts w:ascii="Times New Roman" w:eastAsia="FangSong" w:hAnsi="Times New Roman" w:cs="Times New Roman"/>
          <w:sz w:val="32"/>
          <w:szCs w:val="32"/>
        </w:rPr>
        <w:t>,</w:t>
      </w:r>
      <w:r>
        <w:rPr>
          <w:rFonts w:ascii="Times New Roman" w:eastAsia="FangSong" w:hAnsi="Times New Roman" w:cs="Times New Roman"/>
          <w:sz w:val="32"/>
          <w:szCs w:val="32"/>
        </w:rPr>
        <w:t xml:space="preserve"> and the highest total score will be 20. </w:t>
      </w:r>
    </w:p>
    <w:p w14:paraId="1EEFE518" w14:textId="77777777" w:rsidR="00316B7F" w:rsidRDefault="00F70AEE">
      <w:pPr>
        <w:ind w:firstLineChars="200" w:firstLine="672"/>
        <w:rPr>
          <w:rFonts w:ascii="Times New Roman" w:eastAsia="FangSong" w:hAnsi="Times New Roman" w:cs="Times New Roman"/>
          <w:sz w:val="32"/>
          <w:szCs w:val="32"/>
        </w:rPr>
      </w:pPr>
      <w:r>
        <w:rPr>
          <w:rFonts w:ascii="Times New Roman" w:eastAsia="FangSong" w:hAnsi="Times New Roman" w:cs="Times New Roman"/>
          <w:sz w:val="32"/>
          <w:szCs w:val="32"/>
        </w:rPr>
        <w:t xml:space="preserve">(II) International students who have participated in academic activities, published academic papers, obtained research projects and achieved technological invention results during the evaluation period and those who get scores of HSK will be entitled to the bonus points according to the following rules: </w:t>
      </w:r>
    </w:p>
    <w:p w14:paraId="74349432" w14:textId="77777777" w:rsidR="00316B7F" w:rsidRDefault="00F70AEE">
      <w:pPr>
        <w:ind w:firstLineChars="200" w:firstLine="672"/>
        <w:rPr>
          <w:rFonts w:ascii="Times New Roman" w:eastAsia="FangSong" w:hAnsi="Times New Roman" w:cs="Times New Roman"/>
          <w:sz w:val="32"/>
          <w:szCs w:val="32"/>
        </w:rPr>
      </w:pPr>
      <w:r>
        <w:rPr>
          <w:rFonts w:ascii="Times New Roman" w:eastAsia="FangSong" w:hAnsi="Times New Roman" w:cs="Times New Roman"/>
          <w:sz w:val="32"/>
          <w:szCs w:val="32"/>
        </w:rPr>
        <w:t xml:space="preserve">1. Bonus points for participating in academic activities/competitions and gaining awards: </w:t>
      </w:r>
    </w:p>
    <w:tbl>
      <w:tblPr>
        <w:tblStyle w:val="a8"/>
        <w:tblW w:w="0" w:type="auto"/>
        <w:tblLook w:val="04A0" w:firstRow="1" w:lastRow="0" w:firstColumn="1" w:lastColumn="0" w:noHBand="0" w:noVBand="1"/>
      </w:tblPr>
      <w:tblGrid>
        <w:gridCol w:w="1059"/>
        <w:gridCol w:w="2192"/>
        <w:gridCol w:w="1924"/>
        <w:gridCol w:w="1585"/>
        <w:gridCol w:w="1762"/>
      </w:tblGrid>
      <w:tr w:rsidR="00316B7F" w14:paraId="1670A7A0" w14:textId="77777777">
        <w:tc>
          <w:tcPr>
            <w:tcW w:w="3971" w:type="dxa"/>
            <w:gridSpan w:val="2"/>
            <w:vAlign w:val="center"/>
          </w:tcPr>
          <w:p w14:paraId="20263F85" w14:textId="77777777" w:rsidR="00316B7F" w:rsidRDefault="00F70AEE">
            <w:pPr>
              <w:jc w:val="center"/>
              <w:rPr>
                <w:rFonts w:ascii="Times New Roman" w:eastAsia="FangSong" w:hAnsi="Times New Roman" w:cs="Times New Roman"/>
                <w:sz w:val="32"/>
                <w:szCs w:val="32"/>
              </w:rPr>
            </w:pPr>
            <w:r>
              <w:rPr>
                <w:rFonts w:ascii="Times New Roman" w:eastAsia="FangSong" w:hAnsi="Times New Roman" w:cs="Times New Roman"/>
                <w:sz w:val="32"/>
                <w:szCs w:val="32"/>
              </w:rPr>
              <w:t xml:space="preserve">Level </w:t>
            </w:r>
          </w:p>
        </w:tc>
        <w:tc>
          <w:tcPr>
            <w:tcW w:w="2268" w:type="dxa"/>
            <w:vAlign w:val="center"/>
          </w:tcPr>
          <w:p w14:paraId="765FA6CE" w14:textId="77777777" w:rsidR="00316B7F" w:rsidRDefault="00F70AEE">
            <w:pPr>
              <w:jc w:val="center"/>
              <w:rPr>
                <w:rFonts w:ascii="Times New Roman" w:eastAsia="FangSong" w:hAnsi="Times New Roman" w:cs="Times New Roman"/>
                <w:sz w:val="32"/>
                <w:szCs w:val="32"/>
              </w:rPr>
            </w:pPr>
            <w:r>
              <w:rPr>
                <w:rFonts w:ascii="Times New Roman" w:eastAsia="FangSong" w:hAnsi="Times New Roman" w:cs="Times New Roman"/>
                <w:sz w:val="32"/>
                <w:szCs w:val="32"/>
              </w:rPr>
              <w:t xml:space="preserve">International level (including national level) </w:t>
            </w:r>
          </w:p>
        </w:tc>
        <w:tc>
          <w:tcPr>
            <w:tcW w:w="1142" w:type="dxa"/>
            <w:vAlign w:val="center"/>
          </w:tcPr>
          <w:p w14:paraId="4E8F36B4" w14:textId="77777777" w:rsidR="00316B7F" w:rsidRDefault="00F70AEE">
            <w:pPr>
              <w:jc w:val="center"/>
              <w:rPr>
                <w:rFonts w:ascii="Times New Roman" w:eastAsia="FangSong" w:hAnsi="Times New Roman" w:cs="Times New Roman"/>
                <w:sz w:val="32"/>
                <w:szCs w:val="32"/>
              </w:rPr>
            </w:pPr>
            <w:r>
              <w:rPr>
                <w:rFonts w:ascii="Times New Roman" w:eastAsia="FangSong" w:hAnsi="Times New Roman" w:cs="Times New Roman"/>
                <w:sz w:val="32"/>
                <w:szCs w:val="32"/>
              </w:rPr>
              <w:t xml:space="preserve">Provincial and ministerial level </w:t>
            </w:r>
          </w:p>
        </w:tc>
        <w:tc>
          <w:tcPr>
            <w:tcW w:w="1141" w:type="dxa"/>
            <w:vAlign w:val="center"/>
          </w:tcPr>
          <w:p w14:paraId="6732799F" w14:textId="77777777" w:rsidR="00316B7F" w:rsidRDefault="00F70AEE">
            <w:pPr>
              <w:jc w:val="center"/>
              <w:rPr>
                <w:rFonts w:ascii="Times New Roman" w:eastAsia="FangSong" w:hAnsi="Times New Roman" w:cs="Times New Roman"/>
                <w:sz w:val="32"/>
                <w:szCs w:val="32"/>
              </w:rPr>
            </w:pPr>
            <w:r>
              <w:rPr>
                <w:rFonts w:ascii="Times New Roman" w:eastAsia="FangSong" w:hAnsi="Times New Roman" w:cs="Times New Roman"/>
                <w:sz w:val="32"/>
                <w:szCs w:val="32"/>
              </w:rPr>
              <w:t xml:space="preserve">ZUEL-level </w:t>
            </w:r>
          </w:p>
        </w:tc>
      </w:tr>
      <w:tr w:rsidR="00316B7F" w14:paraId="496053A2" w14:textId="77777777">
        <w:tc>
          <w:tcPr>
            <w:tcW w:w="1602" w:type="dxa"/>
            <w:vMerge w:val="restart"/>
            <w:vAlign w:val="center"/>
          </w:tcPr>
          <w:p w14:paraId="7ADB56F3" w14:textId="77777777" w:rsidR="00316B7F" w:rsidRDefault="00F70AEE">
            <w:pPr>
              <w:rPr>
                <w:rFonts w:ascii="Times New Roman" w:eastAsia="FangSong" w:hAnsi="Times New Roman" w:cs="Times New Roman"/>
                <w:sz w:val="32"/>
                <w:szCs w:val="32"/>
              </w:rPr>
            </w:pPr>
            <w:r>
              <w:rPr>
                <w:rFonts w:ascii="Times New Roman" w:eastAsia="FangSong" w:hAnsi="Times New Roman" w:cs="Times New Roman"/>
                <w:sz w:val="32"/>
                <w:szCs w:val="32"/>
              </w:rPr>
              <w:t xml:space="preserve">Rules </w:t>
            </w:r>
          </w:p>
        </w:tc>
        <w:tc>
          <w:tcPr>
            <w:tcW w:w="2369" w:type="dxa"/>
            <w:vAlign w:val="center"/>
          </w:tcPr>
          <w:p w14:paraId="4BA3A076" w14:textId="77777777" w:rsidR="00316B7F" w:rsidRDefault="00F70AEE">
            <w:pPr>
              <w:jc w:val="center"/>
              <w:rPr>
                <w:rFonts w:ascii="Times New Roman" w:eastAsia="FangSong" w:hAnsi="Times New Roman" w:cs="Times New Roman"/>
                <w:sz w:val="32"/>
                <w:szCs w:val="32"/>
              </w:rPr>
            </w:pPr>
            <w:r>
              <w:rPr>
                <w:rFonts w:ascii="Times New Roman" w:eastAsia="FangSong" w:hAnsi="Times New Roman" w:cs="Times New Roman"/>
                <w:sz w:val="32"/>
                <w:szCs w:val="32"/>
              </w:rPr>
              <w:t xml:space="preserve">For participation </w:t>
            </w:r>
          </w:p>
        </w:tc>
        <w:tc>
          <w:tcPr>
            <w:tcW w:w="2268" w:type="dxa"/>
            <w:vAlign w:val="center"/>
          </w:tcPr>
          <w:p w14:paraId="5F4FB631" w14:textId="77777777" w:rsidR="00316B7F" w:rsidRDefault="00F70AEE">
            <w:pPr>
              <w:jc w:val="center"/>
              <w:rPr>
                <w:rFonts w:ascii="Times New Roman" w:eastAsia="FangSong" w:hAnsi="Times New Roman" w:cs="Times New Roman"/>
                <w:sz w:val="32"/>
                <w:szCs w:val="32"/>
              </w:rPr>
            </w:pPr>
            <w:r>
              <w:rPr>
                <w:rFonts w:ascii="Times New Roman" w:eastAsia="FangSong" w:hAnsi="Times New Roman" w:cs="Times New Roman"/>
                <w:sz w:val="32"/>
                <w:szCs w:val="32"/>
              </w:rPr>
              <w:t>5</w:t>
            </w:r>
          </w:p>
        </w:tc>
        <w:tc>
          <w:tcPr>
            <w:tcW w:w="1142" w:type="dxa"/>
            <w:vAlign w:val="center"/>
          </w:tcPr>
          <w:p w14:paraId="100D6226" w14:textId="77777777" w:rsidR="00316B7F" w:rsidRDefault="00F70AEE">
            <w:pPr>
              <w:jc w:val="center"/>
              <w:rPr>
                <w:rFonts w:ascii="Times New Roman" w:eastAsia="FangSong" w:hAnsi="Times New Roman" w:cs="Times New Roman"/>
                <w:sz w:val="32"/>
                <w:szCs w:val="32"/>
              </w:rPr>
            </w:pPr>
            <w:r>
              <w:rPr>
                <w:rFonts w:ascii="Times New Roman" w:eastAsia="FangSong" w:hAnsi="Times New Roman" w:cs="Times New Roman"/>
                <w:sz w:val="32"/>
                <w:szCs w:val="32"/>
              </w:rPr>
              <w:t>3</w:t>
            </w:r>
          </w:p>
        </w:tc>
        <w:tc>
          <w:tcPr>
            <w:tcW w:w="1141" w:type="dxa"/>
            <w:vAlign w:val="center"/>
          </w:tcPr>
          <w:p w14:paraId="6C7B184E" w14:textId="77777777" w:rsidR="00316B7F" w:rsidRDefault="00F70AEE">
            <w:pPr>
              <w:jc w:val="center"/>
              <w:rPr>
                <w:rFonts w:ascii="Times New Roman" w:eastAsia="FangSong" w:hAnsi="Times New Roman" w:cs="Times New Roman"/>
                <w:sz w:val="32"/>
                <w:szCs w:val="32"/>
              </w:rPr>
            </w:pPr>
            <w:r>
              <w:rPr>
                <w:rFonts w:ascii="Times New Roman" w:eastAsia="FangSong" w:hAnsi="Times New Roman" w:cs="Times New Roman"/>
                <w:sz w:val="32"/>
                <w:szCs w:val="32"/>
              </w:rPr>
              <w:t>1</w:t>
            </w:r>
          </w:p>
        </w:tc>
      </w:tr>
      <w:tr w:rsidR="00316B7F" w14:paraId="4F41F2A1" w14:textId="77777777">
        <w:tc>
          <w:tcPr>
            <w:tcW w:w="1602" w:type="dxa"/>
            <w:vMerge/>
            <w:vAlign w:val="center"/>
          </w:tcPr>
          <w:p w14:paraId="0F754BE4" w14:textId="77777777" w:rsidR="00316B7F" w:rsidRDefault="00316B7F">
            <w:pPr>
              <w:rPr>
                <w:rFonts w:ascii="Times New Roman" w:eastAsia="FangSong" w:hAnsi="Times New Roman" w:cs="Times New Roman"/>
                <w:sz w:val="32"/>
                <w:szCs w:val="32"/>
              </w:rPr>
            </w:pPr>
          </w:p>
        </w:tc>
        <w:tc>
          <w:tcPr>
            <w:tcW w:w="2369" w:type="dxa"/>
            <w:vAlign w:val="center"/>
          </w:tcPr>
          <w:p w14:paraId="21ED1BBC" w14:textId="77777777" w:rsidR="00316B7F" w:rsidRDefault="00F70AEE">
            <w:pPr>
              <w:jc w:val="center"/>
              <w:rPr>
                <w:rFonts w:ascii="Times New Roman" w:eastAsia="FangSong" w:hAnsi="Times New Roman" w:cs="Times New Roman"/>
                <w:sz w:val="32"/>
                <w:szCs w:val="32"/>
              </w:rPr>
            </w:pPr>
            <w:r>
              <w:rPr>
                <w:rFonts w:ascii="Times New Roman" w:eastAsia="FangSong" w:hAnsi="Times New Roman" w:cs="Times New Roman"/>
                <w:sz w:val="32"/>
                <w:szCs w:val="32"/>
              </w:rPr>
              <w:t xml:space="preserve">For award-winning </w:t>
            </w:r>
          </w:p>
        </w:tc>
        <w:tc>
          <w:tcPr>
            <w:tcW w:w="2268" w:type="dxa"/>
            <w:vAlign w:val="center"/>
          </w:tcPr>
          <w:p w14:paraId="204DADBA" w14:textId="77777777" w:rsidR="00316B7F" w:rsidRDefault="00F70AEE">
            <w:pPr>
              <w:jc w:val="center"/>
              <w:rPr>
                <w:rFonts w:ascii="Times New Roman" w:eastAsia="FangSong" w:hAnsi="Times New Roman" w:cs="Times New Roman"/>
                <w:sz w:val="32"/>
                <w:szCs w:val="32"/>
              </w:rPr>
            </w:pPr>
            <w:r>
              <w:rPr>
                <w:rFonts w:ascii="Times New Roman" w:eastAsia="FangSong" w:hAnsi="Times New Roman" w:cs="Times New Roman"/>
                <w:sz w:val="32"/>
                <w:szCs w:val="32"/>
              </w:rPr>
              <w:t>15</w:t>
            </w:r>
          </w:p>
        </w:tc>
        <w:tc>
          <w:tcPr>
            <w:tcW w:w="1142" w:type="dxa"/>
            <w:vAlign w:val="center"/>
          </w:tcPr>
          <w:p w14:paraId="5F0E7569" w14:textId="77777777" w:rsidR="00316B7F" w:rsidRDefault="00F70AEE">
            <w:pPr>
              <w:jc w:val="center"/>
              <w:rPr>
                <w:rFonts w:ascii="Times New Roman" w:eastAsia="FangSong" w:hAnsi="Times New Roman" w:cs="Times New Roman"/>
                <w:sz w:val="32"/>
                <w:szCs w:val="32"/>
              </w:rPr>
            </w:pPr>
            <w:r>
              <w:rPr>
                <w:rFonts w:ascii="Times New Roman" w:eastAsia="FangSong" w:hAnsi="Times New Roman" w:cs="Times New Roman"/>
                <w:sz w:val="32"/>
                <w:szCs w:val="32"/>
              </w:rPr>
              <w:t>10</w:t>
            </w:r>
          </w:p>
        </w:tc>
        <w:tc>
          <w:tcPr>
            <w:tcW w:w="1141" w:type="dxa"/>
            <w:vAlign w:val="center"/>
          </w:tcPr>
          <w:p w14:paraId="48BB29DE" w14:textId="77777777" w:rsidR="00316B7F" w:rsidRDefault="00F70AEE">
            <w:pPr>
              <w:jc w:val="center"/>
              <w:rPr>
                <w:rFonts w:ascii="Times New Roman" w:eastAsia="FangSong" w:hAnsi="Times New Roman" w:cs="Times New Roman"/>
                <w:sz w:val="32"/>
                <w:szCs w:val="32"/>
              </w:rPr>
            </w:pPr>
            <w:r>
              <w:rPr>
                <w:rFonts w:ascii="Times New Roman" w:eastAsia="FangSong" w:hAnsi="Times New Roman" w:cs="Times New Roman"/>
                <w:sz w:val="32"/>
                <w:szCs w:val="32"/>
              </w:rPr>
              <w:t>3</w:t>
            </w:r>
          </w:p>
        </w:tc>
      </w:tr>
      <w:tr w:rsidR="00316B7F" w14:paraId="391576BE" w14:textId="77777777">
        <w:tc>
          <w:tcPr>
            <w:tcW w:w="1602" w:type="dxa"/>
            <w:vMerge/>
            <w:vAlign w:val="center"/>
          </w:tcPr>
          <w:p w14:paraId="3005E12E" w14:textId="77777777" w:rsidR="00316B7F" w:rsidRDefault="00316B7F">
            <w:pPr>
              <w:rPr>
                <w:rFonts w:ascii="Times New Roman" w:eastAsia="FangSong" w:hAnsi="Times New Roman" w:cs="Times New Roman"/>
                <w:sz w:val="32"/>
                <w:szCs w:val="32"/>
              </w:rPr>
            </w:pPr>
          </w:p>
        </w:tc>
        <w:tc>
          <w:tcPr>
            <w:tcW w:w="2369" w:type="dxa"/>
            <w:vAlign w:val="center"/>
          </w:tcPr>
          <w:p w14:paraId="6C9C819E" w14:textId="77777777" w:rsidR="00316B7F" w:rsidRDefault="00F70AEE">
            <w:pPr>
              <w:jc w:val="center"/>
              <w:rPr>
                <w:rFonts w:ascii="Times New Roman" w:eastAsia="FangSong" w:hAnsi="Times New Roman" w:cs="Times New Roman"/>
                <w:sz w:val="32"/>
                <w:szCs w:val="32"/>
              </w:rPr>
            </w:pPr>
            <w:r>
              <w:rPr>
                <w:rFonts w:ascii="Times New Roman" w:eastAsia="FangSong" w:hAnsi="Times New Roman" w:cs="Times New Roman"/>
                <w:sz w:val="32"/>
                <w:szCs w:val="32"/>
              </w:rPr>
              <w:t xml:space="preserve">Ranking first </w:t>
            </w:r>
            <w:r>
              <w:rPr>
                <w:rFonts w:ascii="Times New Roman" w:eastAsia="FangSong" w:hAnsi="Times New Roman" w:cs="Times New Roman"/>
                <w:sz w:val="32"/>
                <w:szCs w:val="32"/>
              </w:rPr>
              <w:lastRenderedPageBreak/>
              <w:t xml:space="preserve">place/First prize </w:t>
            </w:r>
          </w:p>
        </w:tc>
        <w:tc>
          <w:tcPr>
            <w:tcW w:w="2268" w:type="dxa"/>
            <w:vAlign w:val="center"/>
          </w:tcPr>
          <w:p w14:paraId="4B25776B" w14:textId="77777777" w:rsidR="00316B7F" w:rsidRDefault="00F70AEE">
            <w:pPr>
              <w:jc w:val="center"/>
              <w:rPr>
                <w:rFonts w:ascii="Times New Roman" w:eastAsia="FangSong" w:hAnsi="Times New Roman" w:cs="Times New Roman"/>
                <w:sz w:val="32"/>
                <w:szCs w:val="32"/>
              </w:rPr>
            </w:pPr>
            <w:r>
              <w:rPr>
                <w:rFonts w:ascii="Times New Roman" w:eastAsia="FangSong" w:hAnsi="Times New Roman" w:cs="Times New Roman"/>
                <w:sz w:val="32"/>
                <w:szCs w:val="32"/>
              </w:rPr>
              <w:lastRenderedPageBreak/>
              <w:t>20</w:t>
            </w:r>
          </w:p>
        </w:tc>
        <w:tc>
          <w:tcPr>
            <w:tcW w:w="1142" w:type="dxa"/>
            <w:vAlign w:val="center"/>
          </w:tcPr>
          <w:p w14:paraId="776328CC" w14:textId="77777777" w:rsidR="00316B7F" w:rsidRDefault="00F70AEE">
            <w:pPr>
              <w:jc w:val="center"/>
              <w:rPr>
                <w:rFonts w:ascii="Times New Roman" w:eastAsia="FangSong" w:hAnsi="Times New Roman" w:cs="Times New Roman"/>
                <w:sz w:val="32"/>
                <w:szCs w:val="32"/>
              </w:rPr>
            </w:pPr>
            <w:r>
              <w:rPr>
                <w:rFonts w:ascii="Times New Roman" w:eastAsia="FangSong" w:hAnsi="Times New Roman" w:cs="Times New Roman"/>
                <w:sz w:val="32"/>
                <w:szCs w:val="32"/>
              </w:rPr>
              <w:t>15</w:t>
            </w:r>
          </w:p>
        </w:tc>
        <w:tc>
          <w:tcPr>
            <w:tcW w:w="1141" w:type="dxa"/>
            <w:vAlign w:val="center"/>
          </w:tcPr>
          <w:p w14:paraId="32210DA6" w14:textId="77777777" w:rsidR="00316B7F" w:rsidRDefault="00F70AEE">
            <w:pPr>
              <w:jc w:val="center"/>
              <w:rPr>
                <w:rFonts w:ascii="Times New Roman" w:eastAsia="FangSong" w:hAnsi="Times New Roman" w:cs="Times New Roman"/>
                <w:sz w:val="32"/>
                <w:szCs w:val="32"/>
              </w:rPr>
            </w:pPr>
            <w:r>
              <w:rPr>
                <w:rFonts w:ascii="Times New Roman" w:eastAsia="FangSong" w:hAnsi="Times New Roman" w:cs="Times New Roman"/>
                <w:sz w:val="32"/>
                <w:szCs w:val="32"/>
              </w:rPr>
              <w:t>5</w:t>
            </w:r>
          </w:p>
        </w:tc>
      </w:tr>
    </w:tbl>
    <w:p w14:paraId="07791DE9" w14:textId="77777777" w:rsidR="00316B7F" w:rsidRDefault="00F70AEE">
      <w:pPr>
        <w:ind w:firstLineChars="200" w:firstLine="672"/>
        <w:rPr>
          <w:rFonts w:ascii="Times New Roman" w:eastAsia="FangSong" w:hAnsi="Times New Roman" w:cs="Times New Roman"/>
          <w:sz w:val="32"/>
          <w:szCs w:val="32"/>
        </w:rPr>
      </w:pPr>
      <w:r>
        <w:rPr>
          <w:rFonts w:ascii="Times New Roman" w:eastAsia="FangSong" w:hAnsi="Times New Roman" w:cs="Times New Roman"/>
          <w:sz w:val="32"/>
          <w:szCs w:val="32"/>
        </w:rPr>
        <w:lastRenderedPageBreak/>
        <w:t xml:space="preserve">2. Bonus points for publishing academic papers: </w:t>
      </w:r>
    </w:p>
    <w:tbl>
      <w:tblPr>
        <w:tblStyle w:val="a8"/>
        <w:tblW w:w="0" w:type="auto"/>
        <w:tblLook w:val="04A0" w:firstRow="1" w:lastRow="0" w:firstColumn="1" w:lastColumn="0" w:noHBand="0" w:noVBand="1"/>
      </w:tblPr>
      <w:tblGrid>
        <w:gridCol w:w="945"/>
        <w:gridCol w:w="2994"/>
        <w:gridCol w:w="3513"/>
        <w:gridCol w:w="1070"/>
      </w:tblGrid>
      <w:tr w:rsidR="00316B7F" w14:paraId="321945D8" w14:textId="77777777">
        <w:trPr>
          <w:trHeight w:val="336"/>
        </w:trPr>
        <w:tc>
          <w:tcPr>
            <w:tcW w:w="3971" w:type="dxa"/>
            <w:gridSpan w:val="2"/>
          </w:tcPr>
          <w:p w14:paraId="4C7D20AD" w14:textId="77777777" w:rsidR="00316B7F" w:rsidRDefault="00F70AEE">
            <w:pPr>
              <w:jc w:val="center"/>
              <w:rPr>
                <w:rFonts w:ascii="Times New Roman" w:eastAsia="FangSong" w:hAnsi="Times New Roman" w:cs="Times New Roman"/>
                <w:sz w:val="32"/>
                <w:szCs w:val="32"/>
              </w:rPr>
            </w:pPr>
            <w:r>
              <w:rPr>
                <w:rFonts w:ascii="Times New Roman" w:eastAsia="FangSong" w:hAnsi="Times New Roman" w:cs="Times New Roman"/>
                <w:sz w:val="32"/>
                <w:szCs w:val="32"/>
              </w:rPr>
              <w:t xml:space="preserve">Level of the paper published </w:t>
            </w:r>
          </w:p>
        </w:tc>
        <w:tc>
          <w:tcPr>
            <w:tcW w:w="3614" w:type="dxa"/>
          </w:tcPr>
          <w:p w14:paraId="775B6D0D" w14:textId="77777777" w:rsidR="00316B7F" w:rsidRDefault="00F70AEE">
            <w:pPr>
              <w:jc w:val="center"/>
              <w:rPr>
                <w:rFonts w:ascii="Times New Roman" w:eastAsia="FangSong" w:hAnsi="Times New Roman" w:cs="Times New Roman"/>
                <w:sz w:val="32"/>
                <w:szCs w:val="32"/>
              </w:rPr>
            </w:pPr>
            <w:r>
              <w:rPr>
                <w:rFonts w:ascii="Times New Roman" w:eastAsia="FangSong" w:hAnsi="Times New Roman" w:cs="Times New Roman"/>
                <w:sz w:val="32"/>
                <w:szCs w:val="32"/>
              </w:rPr>
              <w:t xml:space="preserve">International/national core journals and database </w:t>
            </w:r>
          </w:p>
        </w:tc>
        <w:tc>
          <w:tcPr>
            <w:tcW w:w="937" w:type="dxa"/>
          </w:tcPr>
          <w:p w14:paraId="0973949F" w14:textId="77777777" w:rsidR="00316B7F" w:rsidRDefault="00F70AEE">
            <w:pPr>
              <w:jc w:val="center"/>
              <w:rPr>
                <w:rFonts w:ascii="Times New Roman" w:eastAsia="FangSong" w:hAnsi="Times New Roman" w:cs="Times New Roman"/>
                <w:sz w:val="32"/>
                <w:szCs w:val="32"/>
              </w:rPr>
            </w:pPr>
            <w:r>
              <w:rPr>
                <w:rFonts w:ascii="Times New Roman" w:eastAsia="FangSong" w:hAnsi="Times New Roman" w:cs="Times New Roman"/>
                <w:sz w:val="32"/>
                <w:szCs w:val="32"/>
              </w:rPr>
              <w:t xml:space="preserve">Others </w:t>
            </w:r>
          </w:p>
        </w:tc>
      </w:tr>
      <w:tr w:rsidR="00316B7F" w14:paraId="3247E615" w14:textId="77777777">
        <w:tc>
          <w:tcPr>
            <w:tcW w:w="817" w:type="dxa"/>
            <w:vMerge w:val="restart"/>
          </w:tcPr>
          <w:p w14:paraId="0E993E26" w14:textId="77777777" w:rsidR="00316B7F" w:rsidRDefault="00F70AEE">
            <w:pPr>
              <w:rPr>
                <w:rFonts w:ascii="Times New Roman" w:eastAsia="FangSong" w:hAnsi="Times New Roman" w:cs="Times New Roman"/>
                <w:sz w:val="32"/>
                <w:szCs w:val="32"/>
              </w:rPr>
            </w:pPr>
            <w:r>
              <w:rPr>
                <w:rFonts w:ascii="Times New Roman" w:eastAsia="FangSong" w:hAnsi="Times New Roman" w:cs="Times New Roman"/>
                <w:sz w:val="32"/>
                <w:szCs w:val="32"/>
              </w:rPr>
              <w:t xml:space="preserve">Rules </w:t>
            </w:r>
          </w:p>
          <w:p w14:paraId="27F1E0A4" w14:textId="77777777" w:rsidR="00316B7F" w:rsidRDefault="00316B7F">
            <w:pPr>
              <w:rPr>
                <w:rFonts w:ascii="Times New Roman" w:eastAsia="FangSong" w:hAnsi="Times New Roman" w:cs="Times New Roman"/>
                <w:sz w:val="32"/>
                <w:szCs w:val="32"/>
              </w:rPr>
            </w:pPr>
          </w:p>
        </w:tc>
        <w:tc>
          <w:tcPr>
            <w:tcW w:w="3154" w:type="dxa"/>
          </w:tcPr>
          <w:p w14:paraId="0543CD32" w14:textId="77777777" w:rsidR="00316B7F" w:rsidRDefault="00F70AEE">
            <w:pPr>
              <w:jc w:val="center"/>
              <w:rPr>
                <w:rFonts w:ascii="Times New Roman" w:eastAsia="FangSong" w:hAnsi="Times New Roman" w:cs="Times New Roman"/>
                <w:sz w:val="32"/>
                <w:szCs w:val="32"/>
              </w:rPr>
            </w:pPr>
            <w:r>
              <w:rPr>
                <w:rFonts w:ascii="Times New Roman" w:eastAsia="FangSong" w:hAnsi="Times New Roman" w:cs="Times New Roman"/>
                <w:sz w:val="32"/>
                <w:szCs w:val="32"/>
              </w:rPr>
              <w:t xml:space="preserve">Not the first author </w:t>
            </w:r>
          </w:p>
        </w:tc>
        <w:tc>
          <w:tcPr>
            <w:tcW w:w="3614" w:type="dxa"/>
          </w:tcPr>
          <w:p w14:paraId="1523B3EF" w14:textId="77777777" w:rsidR="00316B7F" w:rsidRDefault="00F70AEE">
            <w:pPr>
              <w:jc w:val="center"/>
              <w:rPr>
                <w:rFonts w:ascii="Times New Roman" w:eastAsia="FangSong" w:hAnsi="Times New Roman" w:cs="Times New Roman"/>
                <w:sz w:val="32"/>
                <w:szCs w:val="32"/>
              </w:rPr>
            </w:pPr>
            <w:r>
              <w:rPr>
                <w:rFonts w:ascii="Times New Roman" w:eastAsia="FangSong" w:hAnsi="Times New Roman" w:cs="Times New Roman"/>
                <w:sz w:val="32"/>
                <w:szCs w:val="32"/>
              </w:rPr>
              <w:t>5</w:t>
            </w:r>
          </w:p>
        </w:tc>
        <w:tc>
          <w:tcPr>
            <w:tcW w:w="937" w:type="dxa"/>
          </w:tcPr>
          <w:p w14:paraId="15BA9737" w14:textId="77777777" w:rsidR="00316B7F" w:rsidRDefault="00F70AEE">
            <w:pPr>
              <w:jc w:val="center"/>
              <w:rPr>
                <w:rFonts w:ascii="Times New Roman" w:eastAsia="FangSong" w:hAnsi="Times New Roman" w:cs="Times New Roman"/>
                <w:sz w:val="32"/>
                <w:szCs w:val="32"/>
              </w:rPr>
            </w:pPr>
            <w:r>
              <w:rPr>
                <w:rFonts w:ascii="Times New Roman" w:eastAsia="FangSong" w:hAnsi="Times New Roman" w:cs="Times New Roman"/>
                <w:sz w:val="32"/>
                <w:szCs w:val="32"/>
              </w:rPr>
              <w:t>1</w:t>
            </w:r>
          </w:p>
        </w:tc>
      </w:tr>
      <w:tr w:rsidR="00316B7F" w14:paraId="09234B12" w14:textId="77777777">
        <w:tc>
          <w:tcPr>
            <w:tcW w:w="817" w:type="dxa"/>
            <w:vMerge/>
          </w:tcPr>
          <w:p w14:paraId="0B5289F3" w14:textId="77777777" w:rsidR="00316B7F" w:rsidRDefault="00316B7F">
            <w:pPr>
              <w:rPr>
                <w:rFonts w:ascii="Times New Roman" w:eastAsia="FangSong" w:hAnsi="Times New Roman" w:cs="Times New Roman"/>
                <w:sz w:val="32"/>
                <w:szCs w:val="32"/>
              </w:rPr>
            </w:pPr>
          </w:p>
        </w:tc>
        <w:tc>
          <w:tcPr>
            <w:tcW w:w="3154" w:type="dxa"/>
          </w:tcPr>
          <w:p w14:paraId="7882EC57" w14:textId="77777777" w:rsidR="00316B7F" w:rsidRDefault="00F70AEE">
            <w:pPr>
              <w:jc w:val="center"/>
              <w:rPr>
                <w:rFonts w:ascii="Times New Roman" w:eastAsia="FangSong" w:hAnsi="Times New Roman" w:cs="Times New Roman"/>
                <w:sz w:val="32"/>
                <w:szCs w:val="32"/>
              </w:rPr>
            </w:pPr>
            <w:r>
              <w:rPr>
                <w:rFonts w:ascii="Times New Roman" w:eastAsia="FangSong" w:hAnsi="Times New Roman" w:cs="Times New Roman"/>
                <w:sz w:val="32"/>
                <w:szCs w:val="32"/>
              </w:rPr>
              <w:t xml:space="preserve">The first author </w:t>
            </w:r>
          </w:p>
        </w:tc>
        <w:tc>
          <w:tcPr>
            <w:tcW w:w="3614" w:type="dxa"/>
          </w:tcPr>
          <w:p w14:paraId="51B1C73B" w14:textId="77777777" w:rsidR="00316B7F" w:rsidRDefault="00F70AEE">
            <w:pPr>
              <w:jc w:val="center"/>
              <w:rPr>
                <w:rFonts w:ascii="Times New Roman" w:eastAsia="FangSong" w:hAnsi="Times New Roman" w:cs="Times New Roman"/>
                <w:sz w:val="32"/>
                <w:szCs w:val="32"/>
              </w:rPr>
            </w:pPr>
            <w:r>
              <w:rPr>
                <w:rFonts w:ascii="Times New Roman" w:eastAsia="FangSong" w:hAnsi="Times New Roman" w:cs="Times New Roman"/>
                <w:sz w:val="32"/>
                <w:szCs w:val="32"/>
              </w:rPr>
              <w:t>10</w:t>
            </w:r>
          </w:p>
        </w:tc>
        <w:tc>
          <w:tcPr>
            <w:tcW w:w="937" w:type="dxa"/>
          </w:tcPr>
          <w:p w14:paraId="2C350591" w14:textId="77777777" w:rsidR="00316B7F" w:rsidRDefault="00F70AEE">
            <w:pPr>
              <w:jc w:val="center"/>
              <w:rPr>
                <w:rFonts w:ascii="Times New Roman" w:eastAsia="FangSong" w:hAnsi="Times New Roman" w:cs="Times New Roman"/>
                <w:sz w:val="32"/>
                <w:szCs w:val="32"/>
              </w:rPr>
            </w:pPr>
            <w:r>
              <w:rPr>
                <w:rFonts w:ascii="Times New Roman" w:eastAsia="FangSong" w:hAnsi="Times New Roman" w:cs="Times New Roman"/>
                <w:sz w:val="32"/>
                <w:szCs w:val="32"/>
              </w:rPr>
              <w:t>3</w:t>
            </w:r>
          </w:p>
        </w:tc>
      </w:tr>
      <w:tr w:rsidR="00316B7F" w14:paraId="02C95236" w14:textId="77777777" w:rsidTr="00D01A34">
        <w:tc>
          <w:tcPr>
            <w:tcW w:w="817" w:type="dxa"/>
            <w:vMerge/>
          </w:tcPr>
          <w:p w14:paraId="2A039847" w14:textId="77777777" w:rsidR="00316B7F" w:rsidRDefault="00316B7F">
            <w:pPr>
              <w:rPr>
                <w:rFonts w:ascii="Times New Roman" w:eastAsia="FangSong" w:hAnsi="Times New Roman" w:cs="Times New Roman"/>
                <w:sz w:val="32"/>
                <w:szCs w:val="32"/>
              </w:rPr>
            </w:pPr>
          </w:p>
        </w:tc>
        <w:tc>
          <w:tcPr>
            <w:tcW w:w="3154" w:type="dxa"/>
          </w:tcPr>
          <w:p w14:paraId="66F5B21C" w14:textId="77777777" w:rsidR="00316B7F" w:rsidRDefault="00F70AEE">
            <w:pPr>
              <w:jc w:val="center"/>
              <w:rPr>
                <w:rFonts w:ascii="Times New Roman" w:eastAsia="FangSong" w:hAnsi="Times New Roman" w:cs="Times New Roman"/>
                <w:sz w:val="32"/>
                <w:szCs w:val="32"/>
              </w:rPr>
            </w:pPr>
            <w:r>
              <w:rPr>
                <w:rFonts w:ascii="Times New Roman" w:eastAsia="FangSong" w:hAnsi="Times New Roman" w:cs="Times New Roman"/>
                <w:sz w:val="32"/>
                <w:szCs w:val="32"/>
              </w:rPr>
              <w:t xml:space="preserve">Academic monograph (under cooperation with others) </w:t>
            </w:r>
          </w:p>
        </w:tc>
        <w:tc>
          <w:tcPr>
            <w:tcW w:w="4551" w:type="dxa"/>
            <w:gridSpan w:val="2"/>
            <w:vAlign w:val="center"/>
          </w:tcPr>
          <w:p w14:paraId="7ABEBF99" w14:textId="77777777" w:rsidR="00316B7F" w:rsidRDefault="00F70AEE" w:rsidP="00D01A34">
            <w:pPr>
              <w:jc w:val="center"/>
              <w:rPr>
                <w:rFonts w:ascii="Times New Roman" w:eastAsia="FangSong" w:hAnsi="Times New Roman" w:cs="Times New Roman"/>
                <w:sz w:val="32"/>
                <w:szCs w:val="32"/>
              </w:rPr>
            </w:pPr>
            <w:r>
              <w:rPr>
                <w:rFonts w:ascii="Times New Roman" w:eastAsia="FangSong" w:hAnsi="Times New Roman" w:cs="Times New Roman"/>
                <w:sz w:val="32"/>
                <w:szCs w:val="32"/>
              </w:rPr>
              <w:t>5</w:t>
            </w:r>
          </w:p>
        </w:tc>
      </w:tr>
      <w:tr w:rsidR="00316B7F" w14:paraId="43CAFFE5" w14:textId="77777777" w:rsidTr="00D01A34">
        <w:tc>
          <w:tcPr>
            <w:tcW w:w="817" w:type="dxa"/>
            <w:vMerge/>
          </w:tcPr>
          <w:p w14:paraId="00639E63" w14:textId="77777777" w:rsidR="00316B7F" w:rsidRDefault="00316B7F">
            <w:pPr>
              <w:rPr>
                <w:rFonts w:ascii="Times New Roman" w:eastAsia="FangSong" w:hAnsi="Times New Roman" w:cs="Times New Roman"/>
                <w:sz w:val="32"/>
                <w:szCs w:val="32"/>
              </w:rPr>
            </w:pPr>
          </w:p>
        </w:tc>
        <w:tc>
          <w:tcPr>
            <w:tcW w:w="3154" w:type="dxa"/>
          </w:tcPr>
          <w:p w14:paraId="08BFFB5C" w14:textId="77777777" w:rsidR="00316B7F" w:rsidRDefault="00F70AEE">
            <w:pPr>
              <w:jc w:val="center"/>
              <w:rPr>
                <w:rFonts w:ascii="Times New Roman" w:eastAsia="FangSong" w:hAnsi="Times New Roman" w:cs="Times New Roman"/>
                <w:sz w:val="32"/>
                <w:szCs w:val="32"/>
              </w:rPr>
            </w:pPr>
            <w:r>
              <w:rPr>
                <w:rFonts w:ascii="Times New Roman" w:eastAsia="FangSong" w:hAnsi="Times New Roman" w:cs="Times New Roman"/>
                <w:sz w:val="32"/>
                <w:szCs w:val="32"/>
              </w:rPr>
              <w:t xml:space="preserve">Academic monograph (independently completed) </w:t>
            </w:r>
          </w:p>
        </w:tc>
        <w:tc>
          <w:tcPr>
            <w:tcW w:w="4551" w:type="dxa"/>
            <w:gridSpan w:val="2"/>
            <w:vAlign w:val="center"/>
          </w:tcPr>
          <w:p w14:paraId="481AB628" w14:textId="77777777" w:rsidR="00316B7F" w:rsidRDefault="00F70AEE" w:rsidP="00D01A34">
            <w:pPr>
              <w:jc w:val="center"/>
              <w:rPr>
                <w:rFonts w:ascii="Times New Roman" w:eastAsia="FangSong" w:hAnsi="Times New Roman" w:cs="Times New Roman"/>
                <w:sz w:val="32"/>
                <w:szCs w:val="32"/>
              </w:rPr>
            </w:pPr>
            <w:r>
              <w:rPr>
                <w:rFonts w:ascii="Times New Roman" w:eastAsia="FangSong" w:hAnsi="Times New Roman" w:cs="Times New Roman"/>
                <w:sz w:val="32"/>
                <w:szCs w:val="32"/>
              </w:rPr>
              <w:t>10</w:t>
            </w:r>
          </w:p>
        </w:tc>
      </w:tr>
    </w:tbl>
    <w:p w14:paraId="5DC7D7C5" w14:textId="77777777" w:rsidR="00316B7F" w:rsidRDefault="00F70AEE">
      <w:pPr>
        <w:ind w:firstLineChars="200" w:firstLine="672"/>
        <w:rPr>
          <w:rFonts w:ascii="Times New Roman" w:eastAsia="FangSong" w:hAnsi="Times New Roman" w:cs="Times New Roman"/>
          <w:sz w:val="32"/>
          <w:szCs w:val="32"/>
        </w:rPr>
      </w:pPr>
      <w:r>
        <w:rPr>
          <w:rFonts w:ascii="Times New Roman" w:eastAsia="FangSong" w:hAnsi="Times New Roman" w:cs="Times New Roman"/>
          <w:sz w:val="32"/>
          <w:szCs w:val="32"/>
        </w:rPr>
        <w:t xml:space="preserve">3. Bonus points for obtaining research projects and achieving technological invention results (subject to the corresponding </w:t>
      </w:r>
      <w:r>
        <w:rPr>
          <w:rFonts w:ascii="Times New Roman" w:eastAsia="FangSong" w:hAnsi="Times New Roman" w:cs="Times New Roman" w:hint="eastAsia"/>
          <w:sz w:val="32"/>
          <w:szCs w:val="32"/>
        </w:rPr>
        <w:t>authentication</w:t>
      </w:r>
      <w:r>
        <w:rPr>
          <w:rFonts w:ascii="Times New Roman" w:eastAsia="FangSong" w:hAnsi="Times New Roman" w:cs="Times New Roman"/>
          <w:sz w:val="32"/>
          <w:szCs w:val="32"/>
        </w:rPr>
        <w:t xml:space="preserve">) </w:t>
      </w:r>
    </w:p>
    <w:tbl>
      <w:tblPr>
        <w:tblStyle w:val="a8"/>
        <w:tblW w:w="0" w:type="auto"/>
        <w:tblLook w:val="04A0" w:firstRow="1" w:lastRow="0" w:firstColumn="1" w:lastColumn="0" w:noHBand="0" w:noVBand="1"/>
      </w:tblPr>
      <w:tblGrid>
        <w:gridCol w:w="1581"/>
        <w:gridCol w:w="1851"/>
        <w:gridCol w:w="1642"/>
        <w:gridCol w:w="1686"/>
        <w:gridCol w:w="1762"/>
      </w:tblGrid>
      <w:tr w:rsidR="00316B7F" w14:paraId="166E3B1C" w14:textId="77777777">
        <w:tc>
          <w:tcPr>
            <w:tcW w:w="1704" w:type="dxa"/>
          </w:tcPr>
          <w:p w14:paraId="56AD89C4" w14:textId="77777777" w:rsidR="00316B7F" w:rsidRDefault="00F70AEE">
            <w:pPr>
              <w:jc w:val="center"/>
              <w:rPr>
                <w:rFonts w:ascii="Times New Roman" w:eastAsia="FangSong" w:hAnsi="Times New Roman" w:cs="Times New Roman"/>
                <w:sz w:val="32"/>
                <w:szCs w:val="32"/>
              </w:rPr>
            </w:pPr>
            <w:r>
              <w:rPr>
                <w:rFonts w:ascii="Times New Roman" w:eastAsia="FangSong" w:hAnsi="Times New Roman" w:cs="Times New Roman"/>
                <w:sz w:val="32"/>
                <w:szCs w:val="32"/>
              </w:rPr>
              <w:t xml:space="preserve">Level </w:t>
            </w:r>
          </w:p>
        </w:tc>
        <w:tc>
          <w:tcPr>
            <w:tcW w:w="1704" w:type="dxa"/>
          </w:tcPr>
          <w:p w14:paraId="5A8AFEF1" w14:textId="77777777" w:rsidR="00316B7F" w:rsidRDefault="00F70AEE">
            <w:pPr>
              <w:jc w:val="center"/>
              <w:rPr>
                <w:rFonts w:ascii="Times New Roman" w:eastAsia="FangSong" w:hAnsi="Times New Roman" w:cs="Times New Roman"/>
                <w:sz w:val="32"/>
                <w:szCs w:val="32"/>
              </w:rPr>
            </w:pPr>
            <w:r>
              <w:rPr>
                <w:rFonts w:ascii="Times New Roman" w:eastAsia="FangSong" w:hAnsi="Times New Roman" w:cs="Times New Roman"/>
                <w:sz w:val="32"/>
                <w:szCs w:val="32"/>
              </w:rPr>
              <w:t xml:space="preserve">International level </w:t>
            </w:r>
          </w:p>
        </w:tc>
        <w:tc>
          <w:tcPr>
            <w:tcW w:w="1704" w:type="dxa"/>
          </w:tcPr>
          <w:p w14:paraId="21633C1E" w14:textId="77777777" w:rsidR="00316B7F" w:rsidRDefault="00F70AEE">
            <w:pPr>
              <w:jc w:val="center"/>
              <w:rPr>
                <w:rFonts w:ascii="Times New Roman" w:eastAsia="FangSong" w:hAnsi="Times New Roman" w:cs="Times New Roman"/>
                <w:sz w:val="32"/>
                <w:szCs w:val="32"/>
              </w:rPr>
            </w:pPr>
            <w:r>
              <w:rPr>
                <w:rFonts w:ascii="Times New Roman" w:eastAsia="FangSong" w:hAnsi="Times New Roman" w:cs="Times New Roman"/>
                <w:sz w:val="32"/>
                <w:szCs w:val="32"/>
              </w:rPr>
              <w:t xml:space="preserve">National level </w:t>
            </w:r>
          </w:p>
        </w:tc>
        <w:tc>
          <w:tcPr>
            <w:tcW w:w="1705" w:type="dxa"/>
          </w:tcPr>
          <w:p w14:paraId="77061932" w14:textId="77777777" w:rsidR="00316B7F" w:rsidRDefault="00F70AEE">
            <w:pPr>
              <w:jc w:val="center"/>
              <w:rPr>
                <w:rFonts w:ascii="Times New Roman" w:eastAsia="FangSong" w:hAnsi="Times New Roman" w:cs="Times New Roman"/>
                <w:sz w:val="32"/>
                <w:szCs w:val="32"/>
              </w:rPr>
            </w:pPr>
            <w:r>
              <w:rPr>
                <w:rFonts w:ascii="Times New Roman" w:eastAsia="FangSong" w:hAnsi="Times New Roman" w:cs="Times New Roman"/>
                <w:sz w:val="32"/>
                <w:szCs w:val="32"/>
              </w:rPr>
              <w:t xml:space="preserve">Provincial and ministerial </w:t>
            </w:r>
            <w:r>
              <w:rPr>
                <w:rFonts w:ascii="Times New Roman" w:eastAsia="FangSong" w:hAnsi="Times New Roman" w:cs="Times New Roman"/>
                <w:sz w:val="32"/>
                <w:szCs w:val="32"/>
              </w:rPr>
              <w:lastRenderedPageBreak/>
              <w:t xml:space="preserve">level </w:t>
            </w:r>
          </w:p>
        </w:tc>
        <w:tc>
          <w:tcPr>
            <w:tcW w:w="1705" w:type="dxa"/>
          </w:tcPr>
          <w:p w14:paraId="40018C40" w14:textId="77777777" w:rsidR="00316B7F" w:rsidRDefault="00F70AEE">
            <w:pPr>
              <w:jc w:val="center"/>
              <w:rPr>
                <w:rFonts w:ascii="Times New Roman" w:eastAsia="FangSong" w:hAnsi="Times New Roman" w:cs="Times New Roman"/>
                <w:sz w:val="32"/>
                <w:szCs w:val="32"/>
              </w:rPr>
            </w:pPr>
            <w:r>
              <w:rPr>
                <w:rFonts w:ascii="Times New Roman" w:eastAsia="FangSong" w:hAnsi="Times New Roman" w:cs="Times New Roman"/>
                <w:sz w:val="32"/>
                <w:szCs w:val="32"/>
              </w:rPr>
              <w:lastRenderedPageBreak/>
              <w:t xml:space="preserve">ZUEL-level </w:t>
            </w:r>
          </w:p>
        </w:tc>
      </w:tr>
      <w:tr w:rsidR="00316B7F" w14:paraId="78BCFA5D" w14:textId="77777777">
        <w:tc>
          <w:tcPr>
            <w:tcW w:w="1704" w:type="dxa"/>
          </w:tcPr>
          <w:p w14:paraId="1DDE5C11" w14:textId="77777777" w:rsidR="00316B7F" w:rsidRDefault="00F70AEE">
            <w:pPr>
              <w:jc w:val="center"/>
              <w:rPr>
                <w:rFonts w:ascii="Times New Roman" w:eastAsia="FangSong" w:hAnsi="Times New Roman" w:cs="Times New Roman"/>
                <w:sz w:val="32"/>
                <w:szCs w:val="32"/>
              </w:rPr>
            </w:pPr>
            <w:r>
              <w:rPr>
                <w:rFonts w:ascii="Times New Roman" w:eastAsia="FangSong" w:hAnsi="Times New Roman" w:cs="Times New Roman"/>
                <w:sz w:val="32"/>
                <w:szCs w:val="32"/>
              </w:rPr>
              <w:lastRenderedPageBreak/>
              <w:t xml:space="preserve">Rules </w:t>
            </w:r>
          </w:p>
        </w:tc>
        <w:tc>
          <w:tcPr>
            <w:tcW w:w="1704" w:type="dxa"/>
          </w:tcPr>
          <w:p w14:paraId="767EC92C" w14:textId="77777777" w:rsidR="00316B7F" w:rsidRDefault="00F70AEE">
            <w:pPr>
              <w:jc w:val="center"/>
              <w:rPr>
                <w:rFonts w:ascii="Times New Roman" w:eastAsia="FangSong" w:hAnsi="Times New Roman" w:cs="Times New Roman"/>
                <w:sz w:val="32"/>
                <w:szCs w:val="32"/>
              </w:rPr>
            </w:pPr>
            <w:r>
              <w:rPr>
                <w:rFonts w:ascii="Times New Roman" w:eastAsia="FangSong" w:hAnsi="Times New Roman" w:cs="Times New Roman"/>
                <w:sz w:val="32"/>
                <w:szCs w:val="32"/>
              </w:rPr>
              <w:t>20</w:t>
            </w:r>
          </w:p>
        </w:tc>
        <w:tc>
          <w:tcPr>
            <w:tcW w:w="1704" w:type="dxa"/>
          </w:tcPr>
          <w:p w14:paraId="78F88462" w14:textId="77777777" w:rsidR="00316B7F" w:rsidRDefault="00F70AEE">
            <w:pPr>
              <w:jc w:val="center"/>
              <w:rPr>
                <w:rFonts w:ascii="Times New Roman" w:eastAsia="FangSong" w:hAnsi="Times New Roman" w:cs="Times New Roman"/>
                <w:sz w:val="32"/>
                <w:szCs w:val="32"/>
              </w:rPr>
            </w:pPr>
            <w:r>
              <w:rPr>
                <w:rFonts w:ascii="Times New Roman" w:eastAsia="FangSong" w:hAnsi="Times New Roman" w:cs="Times New Roman"/>
                <w:sz w:val="32"/>
                <w:szCs w:val="32"/>
              </w:rPr>
              <w:t>15</w:t>
            </w:r>
          </w:p>
        </w:tc>
        <w:tc>
          <w:tcPr>
            <w:tcW w:w="1705" w:type="dxa"/>
          </w:tcPr>
          <w:p w14:paraId="70FB96EA" w14:textId="77777777" w:rsidR="00316B7F" w:rsidRDefault="00F70AEE">
            <w:pPr>
              <w:jc w:val="center"/>
              <w:rPr>
                <w:rFonts w:ascii="Times New Roman" w:eastAsia="FangSong" w:hAnsi="Times New Roman" w:cs="Times New Roman"/>
                <w:sz w:val="32"/>
                <w:szCs w:val="32"/>
              </w:rPr>
            </w:pPr>
            <w:r>
              <w:rPr>
                <w:rFonts w:ascii="Times New Roman" w:eastAsia="FangSong" w:hAnsi="Times New Roman" w:cs="Times New Roman"/>
                <w:sz w:val="32"/>
                <w:szCs w:val="32"/>
              </w:rPr>
              <w:t>10</w:t>
            </w:r>
          </w:p>
        </w:tc>
        <w:tc>
          <w:tcPr>
            <w:tcW w:w="1705" w:type="dxa"/>
          </w:tcPr>
          <w:p w14:paraId="7ED97DD3" w14:textId="77777777" w:rsidR="00316B7F" w:rsidRDefault="00F70AEE">
            <w:pPr>
              <w:jc w:val="center"/>
              <w:rPr>
                <w:rFonts w:ascii="Times New Roman" w:eastAsia="FangSong" w:hAnsi="Times New Roman" w:cs="Times New Roman"/>
                <w:sz w:val="32"/>
                <w:szCs w:val="32"/>
              </w:rPr>
            </w:pPr>
            <w:r>
              <w:rPr>
                <w:rFonts w:ascii="Times New Roman" w:eastAsia="FangSong" w:hAnsi="Times New Roman" w:cs="Times New Roman"/>
                <w:sz w:val="32"/>
                <w:szCs w:val="32"/>
              </w:rPr>
              <w:t>5</w:t>
            </w:r>
          </w:p>
        </w:tc>
      </w:tr>
    </w:tbl>
    <w:p w14:paraId="04DDC597" w14:textId="77777777" w:rsidR="00316B7F" w:rsidRDefault="00F70AEE">
      <w:pPr>
        <w:ind w:firstLineChars="200" w:firstLine="672"/>
        <w:rPr>
          <w:rFonts w:ascii="Times New Roman" w:eastAsia="FangSong" w:hAnsi="Times New Roman" w:cs="Times New Roman"/>
          <w:sz w:val="32"/>
          <w:szCs w:val="32"/>
        </w:rPr>
      </w:pPr>
      <w:r>
        <w:rPr>
          <w:rFonts w:ascii="Times New Roman" w:eastAsia="FangSong" w:hAnsi="Times New Roman" w:cs="Times New Roman"/>
          <w:sz w:val="32"/>
          <w:szCs w:val="32"/>
        </w:rPr>
        <w:t xml:space="preserve">4. Bonus points for passing HSK examination in the evaluation period: </w:t>
      </w:r>
    </w:p>
    <w:tbl>
      <w:tblPr>
        <w:tblStyle w:val="a8"/>
        <w:tblW w:w="8534" w:type="dxa"/>
        <w:tblLook w:val="04A0" w:firstRow="1" w:lastRow="0" w:firstColumn="1" w:lastColumn="0" w:noHBand="0" w:noVBand="1"/>
      </w:tblPr>
      <w:tblGrid>
        <w:gridCol w:w="1346"/>
        <w:gridCol w:w="2331"/>
        <w:gridCol w:w="1556"/>
        <w:gridCol w:w="1611"/>
        <w:gridCol w:w="1690"/>
      </w:tblGrid>
      <w:tr w:rsidR="00316B7F" w14:paraId="69E1BB1A" w14:textId="77777777">
        <w:trPr>
          <w:trHeight w:val="344"/>
        </w:trPr>
        <w:tc>
          <w:tcPr>
            <w:tcW w:w="3677" w:type="dxa"/>
            <w:gridSpan w:val="2"/>
          </w:tcPr>
          <w:p w14:paraId="4AF1D273" w14:textId="77777777" w:rsidR="00316B7F" w:rsidRDefault="00F70AEE">
            <w:pPr>
              <w:jc w:val="center"/>
              <w:rPr>
                <w:rFonts w:ascii="Times New Roman" w:eastAsia="FangSong" w:hAnsi="Times New Roman" w:cs="Times New Roman"/>
                <w:sz w:val="32"/>
                <w:szCs w:val="32"/>
              </w:rPr>
            </w:pPr>
            <w:r>
              <w:rPr>
                <w:rFonts w:ascii="Times New Roman" w:eastAsia="FangSong" w:hAnsi="Times New Roman" w:cs="Times New Roman"/>
                <w:sz w:val="32"/>
                <w:szCs w:val="32"/>
              </w:rPr>
              <w:t xml:space="preserve">Level </w:t>
            </w:r>
          </w:p>
        </w:tc>
        <w:tc>
          <w:tcPr>
            <w:tcW w:w="1556" w:type="dxa"/>
          </w:tcPr>
          <w:p w14:paraId="3A236024" w14:textId="77777777" w:rsidR="00316B7F" w:rsidRDefault="00F70AEE">
            <w:pPr>
              <w:jc w:val="center"/>
              <w:rPr>
                <w:rFonts w:ascii="Times New Roman" w:eastAsia="FangSong" w:hAnsi="Times New Roman" w:cs="Times New Roman"/>
                <w:sz w:val="32"/>
                <w:szCs w:val="32"/>
              </w:rPr>
            </w:pPr>
            <w:r>
              <w:rPr>
                <w:rFonts w:ascii="Times New Roman" w:eastAsia="FangSong" w:hAnsi="Times New Roman" w:cs="Times New Roman"/>
                <w:sz w:val="32"/>
                <w:szCs w:val="32"/>
              </w:rPr>
              <w:t xml:space="preserve">HSK Level-6 </w:t>
            </w:r>
          </w:p>
        </w:tc>
        <w:tc>
          <w:tcPr>
            <w:tcW w:w="1611" w:type="dxa"/>
          </w:tcPr>
          <w:p w14:paraId="7A2C2129" w14:textId="77777777" w:rsidR="00316B7F" w:rsidRDefault="00F70AEE">
            <w:pPr>
              <w:jc w:val="center"/>
              <w:rPr>
                <w:rFonts w:ascii="Times New Roman" w:eastAsia="FangSong" w:hAnsi="Times New Roman" w:cs="Times New Roman"/>
                <w:sz w:val="32"/>
                <w:szCs w:val="32"/>
              </w:rPr>
            </w:pPr>
            <w:r>
              <w:rPr>
                <w:rFonts w:ascii="Times New Roman" w:eastAsia="FangSong" w:hAnsi="Times New Roman" w:cs="Times New Roman"/>
                <w:sz w:val="32"/>
                <w:szCs w:val="32"/>
              </w:rPr>
              <w:t xml:space="preserve">HSK Level-5 </w:t>
            </w:r>
          </w:p>
        </w:tc>
        <w:tc>
          <w:tcPr>
            <w:tcW w:w="1690" w:type="dxa"/>
          </w:tcPr>
          <w:p w14:paraId="0A012B2B" w14:textId="77777777" w:rsidR="00316B7F" w:rsidRDefault="00F70AEE">
            <w:pPr>
              <w:jc w:val="center"/>
              <w:rPr>
                <w:rFonts w:ascii="Times New Roman" w:eastAsia="FangSong" w:hAnsi="Times New Roman" w:cs="Times New Roman"/>
                <w:sz w:val="32"/>
                <w:szCs w:val="32"/>
              </w:rPr>
            </w:pPr>
            <w:r>
              <w:rPr>
                <w:rFonts w:ascii="Times New Roman" w:eastAsia="FangSong" w:hAnsi="Times New Roman" w:cs="Times New Roman"/>
                <w:sz w:val="32"/>
                <w:szCs w:val="32"/>
              </w:rPr>
              <w:t xml:space="preserve">HSK Level-4 </w:t>
            </w:r>
          </w:p>
        </w:tc>
      </w:tr>
      <w:tr w:rsidR="00316B7F" w14:paraId="0D766C28" w14:textId="77777777" w:rsidTr="00DF149F">
        <w:trPr>
          <w:trHeight w:val="321"/>
        </w:trPr>
        <w:tc>
          <w:tcPr>
            <w:tcW w:w="1346" w:type="dxa"/>
            <w:vMerge w:val="restart"/>
            <w:vAlign w:val="center"/>
          </w:tcPr>
          <w:p w14:paraId="13D3D447" w14:textId="77777777" w:rsidR="00316B7F" w:rsidRDefault="00F70AEE">
            <w:pPr>
              <w:jc w:val="center"/>
              <w:rPr>
                <w:rFonts w:ascii="Times New Roman" w:eastAsia="FangSong" w:hAnsi="Times New Roman" w:cs="Times New Roman"/>
                <w:sz w:val="32"/>
                <w:szCs w:val="32"/>
              </w:rPr>
            </w:pPr>
            <w:r>
              <w:rPr>
                <w:rFonts w:ascii="Times New Roman" w:eastAsia="FangSong" w:hAnsi="Times New Roman" w:cs="Times New Roman"/>
                <w:sz w:val="32"/>
                <w:szCs w:val="32"/>
              </w:rPr>
              <w:t xml:space="preserve">Rules </w:t>
            </w:r>
          </w:p>
        </w:tc>
        <w:tc>
          <w:tcPr>
            <w:tcW w:w="2331" w:type="dxa"/>
          </w:tcPr>
          <w:p w14:paraId="408356A0" w14:textId="77777777" w:rsidR="00316B7F" w:rsidRDefault="00F70AEE">
            <w:pPr>
              <w:jc w:val="center"/>
              <w:rPr>
                <w:rFonts w:ascii="Times New Roman" w:eastAsia="FangSong" w:hAnsi="Times New Roman" w:cs="Times New Roman"/>
                <w:sz w:val="32"/>
                <w:szCs w:val="32"/>
              </w:rPr>
            </w:pPr>
            <w:r>
              <w:rPr>
                <w:rFonts w:ascii="Times New Roman" w:eastAsia="FangSong" w:hAnsi="Times New Roman" w:cs="Times New Roman"/>
                <w:sz w:val="32"/>
                <w:szCs w:val="32"/>
              </w:rPr>
              <w:t xml:space="preserve">Items lectured in Chinese </w:t>
            </w:r>
          </w:p>
        </w:tc>
        <w:tc>
          <w:tcPr>
            <w:tcW w:w="1556" w:type="dxa"/>
            <w:vAlign w:val="center"/>
          </w:tcPr>
          <w:p w14:paraId="099EFFC3" w14:textId="77777777" w:rsidR="00316B7F" w:rsidRDefault="00F70AEE" w:rsidP="00DF149F">
            <w:pPr>
              <w:jc w:val="center"/>
              <w:rPr>
                <w:rFonts w:ascii="Times New Roman" w:eastAsia="FangSong" w:hAnsi="Times New Roman" w:cs="Times New Roman"/>
                <w:sz w:val="32"/>
                <w:szCs w:val="32"/>
              </w:rPr>
            </w:pPr>
            <w:r>
              <w:rPr>
                <w:rFonts w:ascii="Times New Roman" w:eastAsia="FangSong" w:hAnsi="Times New Roman" w:cs="Times New Roman"/>
                <w:sz w:val="32"/>
                <w:szCs w:val="32"/>
              </w:rPr>
              <w:t>10</w:t>
            </w:r>
          </w:p>
        </w:tc>
        <w:tc>
          <w:tcPr>
            <w:tcW w:w="1611" w:type="dxa"/>
            <w:vAlign w:val="center"/>
          </w:tcPr>
          <w:p w14:paraId="33C681D4" w14:textId="77777777" w:rsidR="00316B7F" w:rsidRDefault="00316B7F" w:rsidP="00DF149F">
            <w:pPr>
              <w:jc w:val="center"/>
              <w:rPr>
                <w:rFonts w:ascii="Times New Roman" w:eastAsia="FangSong" w:hAnsi="Times New Roman" w:cs="Times New Roman"/>
                <w:sz w:val="32"/>
                <w:szCs w:val="32"/>
              </w:rPr>
            </w:pPr>
          </w:p>
        </w:tc>
        <w:tc>
          <w:tcPr>
            <w:tcW w:w="1690" w:type="dxa"/>
            <w:vAlign w:val="center"/>
          </w:tcPr>
          <w:p w14:paraId="616F7F60" w14:textId="77777777" w:rsidR="00316B7F" w:rsidRDefault="00316B7F" w:rsidP="00DF149F">
            <w:pPr>
              <w:jc w:val="center"/>
              <w:rPr>
                <w:rFonts w:ascii="Times New Roman" w:eastAsia="FangSong" w:hAnsi="Times New Roman" w:cs="Times New Roman"/>
                <w:sz w:val="32"/>
                <w:szCs w:val="32"/>
              </w:rPr>
            </w:pPr>
          </w:p>
        </w:tc>
      </w:tr>
      <w:tr w:rsidR="00316B7F" w14:paraId="07AEAAC3" w14:textId="77777777" w:rsidTr="00DF149F">
        <w:trPr>
          <w:trHeight w:val="339"/>
        </w:trPr>
        <w:tc>
          <w:tcPr>
            <w:tcW w:w="1346" w:type="dxa"/>
            <w:vMerge/>
          </w:tcPr>
          <w:p w14:paraId="131FEBB0" w14:textId="77777777" w:rsidR="00316B7F" w:rsidRDefault="00316B7F">
            <w:pPr>
              <w:jc w:val="center"/>
              <w:rPr>
                <w:rFonts w:ascii="Times New Roman" w:eastAsia="FangSong" w:hAnsi="Times New Roman" w:cs="Times New Roman"/>
                <w:sz w:val="32"/>
                <w:szCs w:val="32"/>
              </w:rPr>
            </w:pPr>
          </w:p>
        </w:tc>
        <w:tc>
          <w:tcPr>
            <w:tcW w:w="2331" w:type="dxa"/>
          </w:tcPr>
          <w:p w14:paraId="4AA17868" w14:textId="77777777" w:rsidR="00316B7F" w:rsidRDefault="00F70AEE">
            <w:pPr>
              <w:jc w:val="center"/>
              <w:rPr>
                <w:rFonts w:ascii="Times New Roman" w:eastAsia="FangSong" w:hAnsi="Times New Roman" w:cs="Times New Roman"/>
                <w:sz w:val="32"/>
                <w:szCs w:val="32"/>
              </w:rPr>
            </w:pPr>
            <w:r>
              <w:rPr>
                <w:rFonts w:ascii="Times New Roman" w:eastAsia="FangSong" w:hAnsi="Times New Roman" w:cs="Times New Roman"/>
                <w:sz w:val="32"/>
                <w:szCs w:val="32"/>
              </w:rPr>
              <w:t xml:space="preserve">Items lectured in English </w:t>
            </w:r>
          </w:p>
        </w:tc>
        <w:tc>
          <w:tcPr>
            <w:tcW w:w="1556" w:type="dxa"/>
            <w:vAlign w:val="center"/>
          </w:tcPr>
          <w:p w14:paraId="2F9513D6" w14:textId="77777777" w:rsidR="00316B7F" w:rsidRDefault="00F70AEE" w:rsidP="00DF149F">
            <w:pPr>
              <w:jc w:val="center"/>
              <w:rPr>
                <w:rFonts w:ascii="Times New Roman" w:eastAsia="FangSong" w:hAnsi="Times New Roman" w:cs="Times New Roman"/>
                <w:sz w:val="32"/>
                <w:szCs w:val="32"/>
              </w:rPr>
            </w:pPr>
            <w:r>
              <w:rPr>
                <w:rFonts w:ascii="Times New Roman" w:eastAsia="FangSong" w:hAnsi="Times New Roman" w:cs="Times New Roman"/>
                <w:sz w:val="32"/>
                <w:szCs w:val="32"/>
              </w:rPr>
              <w:t>15</w:t>
            </w:r>
          </w:p>
        </w:tc>
        <w:tc>
          <w:tcPr>
            <w:tcW w:w="1611" w:type="dxa"/>
            <w:vAlign w:val="center"/>
          </w:tcPr>
          <w:p w14:paraId="0526BB5B" w14:textId="77777777" w:rsidR="00316B7F" w:rsidRDefault="00F70AEE" w:rsidP="00DF149F">
            <w:pPr>
              <w:jc w:val="center"/>
              <w:rPr>
                <w:rFonts w:ascii="Times New Roman" w:eastAsia="FangSong" w:hAnsi="Times New Roman" w:cs="Times New Roman"/>
                <w:sz w:val="32"/>
                <w:szCs w:val="32"/>
              </w:rPr>
            </w:pPr>
            <w:r>
              <w:rPr>
                <w:rFonts w:ascii="Times New Roman" w:eastAsia="FangSong" w:hAnsi="Times New Roman" w:cs="Times New Roman"/>
                <w:sz w:val="32"/>
                <w:szCs w:val="32"/>
              </w:rPr>
              <w:t>10</w:t>
            </w:r>
          </w:p>
        </w:tc>
        <w:tc>
          <w:tcPr>
            <w:tcW w:w="1690" w:type="dxa"/>
            <w:vAlign w:val="center"/>
          </w:tcPr>
          <w:p w14:paraId="39EE57E4" w14:textId="77777777" w:rsidR="00316B7F" w:rsidRDefault="00F70AEE" w:rsidP="00DF149F">
            <w:pPr>
              <w:jc w:val="center"/>
              <w:rPr>
                <w:rFonts w:ascii="Times New Roman" w:eastAsia="FangSong" w:hAnsi="Times New Roman" w:cs="Times New Roman"/>
                <w:sz w:val="32"/>
                <w:szCs w:val="32"/>
              </w:rPr>
            </w:pPr>
            <w:r>
              <w:rPr>
                <w:rFonts w:ascii="Times New Roman" w:eastAsia="FangSong" w:hAnsi="Times New Roman" w:cs="Times New Roman"/>
                <w:sz w:val="32"/>
                <w:szCs w:val="32"/>
              </w:rPr>
              <w:t>5</w:t>
            </w:r>
          </w:p>
        </w:tc>
      </w:tr>
    </w:tbl>
    <w:p w14:paraId="52D9A1A7" w14:textId="77777777" w:rsidR="00316B7F" w:rsidRDefault="00F70AEE">
      <w:pPr>
        <w:ind w:firstLineChars="200" w:firstLine="672"/>
        <w:rPr>
          <w:rFonts w:ascii="Times New Roman" w:eastAsia="FangSong" w:hAnsi="Times New Roman" w:cs="Times New Roman"/>
          <w:sz w:val="32"/>
          <w:szCs w:val="32"/>
        </w:rPr>
      </w:pPr>
      <w:r>
        <w:rPr>
          <w:rFonts w:ascii="Times New Roman" w:eastAsia="FangSong" w:hAnsi="Times New Roman" w:cs="Times New Roman"/>
          <w:sz w:val="32"/>
          <w:szCs w:val="32"/>
        </w:rPr>
        <w:t>5. If the international students have participated in competitions (activities) of the same type, bonus points will be considered based on their best achievements in such competitions (activities). If the international students have participated in multiple competitions (</w:t>
      </w:r>
      <w:r>
        <w:rPr>
          <w:rFonts w:ascii="Times New Roman" w:eastAsia="FangSong" w:hAnsi="Times New Roman" w:cs="Times New Roman" w:hint="eastAsia"/>
          <w:sz w:val="32"/>
          <w:szCs w:val="32"/>
        </w:rPr>
        <w:t>activities</w:t>
      </w:r>
      <w:r>
        <w:rPr>
          <w:rFonts w:ascii="Times New Roman" w:eastAsia="FangSong" w:hAnsi="Times New Roman" w:cs="Times New Roman"/>
          <w:sz w:val="32"/>
          <w:szCs w:val="32"/>
        </w:rPr>
        <w:t>), bonus points will be considered according to the level of the competitions (</w:t>
      </w:r>
      <w:r>
        <w:rPr>
          <w:rFonts w:ascii="Times New Roman" w:eastAsia="FangSong" w:hAnsi="Times New Roman" w:cs="Times New Roman" w:hint="eastAsia"/>
          <w:sz w:val="32"/>
          <w:szCs w:val="32"/>
        </w:rPr>
        <w:t>activities</w:t>
      </w:r>
      <w:r>
        <w:rPr>
          <w:rFonts w:ascii="Times New Roman" w:eastAsia="FangSong" w:hAnsi="Times New Roman" w:cs="Times New Roman"/>
          <w:sz w:val="32"/>
          <w:szCs w:val="32"/>
        </w:rPr>
        <w:t xml:space="preserve">) or the highest prize or rankings they obtained, and no accumulation of bonus points will be considered. </w:t>
      </w:r>
    </w:p>
    <w:p w14:paraId="021B60F5" w14:textId="77777777" w:rsidR="00316B7F" w:rsidRDefault="00F70AEE">
      <w:pPr>
        <w:ind w:firstLineChars="200" w:firstLine="672"/>
        <w:rPr>
          <w:rFonts w:ascii="Times New Roman" w:eastAsia="FangSong" w:hAnsi="Times New Roman" w:cs="Times New Roman"/>
          <w:sz w:val="32"/>
          <w:szCs w:val="32"/>
        </w:rPr>
      </w:pPr>
      <w:r>
        <w:rPr>
          <w:rFonts w:ascii="Times New Roman" w:eastAsia="FangSong" w:hAnsi="Times New Roman" w:cs="Times New Roman"/>
          <w:b/>
          <w:sz w:val="32"/>
          <w:szCs w:val="32"/>
        </w:rPr>
        <w:t xml:space="preserve">Article 9 </w:t>
      </w:r>
      <w:r>
        <w:rPr>
          <w:rFonts w:ascii="Times New Roman" w:eastAsia="FangSong" w:hAnsi="Times New Roman" w:cs="Times New Roman"/>
          <w:bCs/>
          <w:sz w:val="32"/>
          <w:szCs w:val="32"/>
        </w:rPr>
        <w:t>Scoring standard for ideological and moral conducts of international students</w:t>
      </w:r>
    </w:p>
    <w:p w14:paraId="6F634FF2" w14:textId="7D1ECCF6" w:rsidR="00316B7F" w:rsidRDefault="00F70AEE">
      <w:pPr>
        <w:ind w:firstLineChars="200" w:firstLine="672"/>
        <w:rPr>
          <w:rFonts w:ascii="Times New Roman" w:eastAsia="FangSong" w:hAnsi="Times New Roman" w:cs="Times New Roman"/>
          <w:sz w:val="32"/>
          <w:szCs w:val="32"/>
        </w:rPr>
      </w:pPr>
      <w:r>
        <w:rPr>
          <w:rFonts w:ascii="Times New Roman" w:eastAsia="FangSong" w:hAnsi="Times New Roman" w:cs="Times New Roman"/>
          <w:sz w:val="32"/>
          <w:szCs w:val="32"/>
        </w:rPr>
        <w:t xml:space="preserve">(I) The ideological and moral conduct of international students is evaluated on a point deduction basis, with a full score </w:t>
      </w:r>
      <w:r w:rsidR="00E652AC">
        <w:rPr>
          <w:rFonts w:ascii="Times New Roman" w:eastAsia="FangSong" w:hAnsi="Times New Roman" w:cs="Times New Roman"/>
          <w:sz w:val="32"/>
          <w:szCs w:val="32"/>
        </w:rPr>
        <w:lastRenderedPageBreak/>
        <w:t xml:space="preserve">of </w:t>
      </w:r>
      <w:r>
        <w:rPr>
          <w:rFonts w:ascii="Times New Roman" w:eastAsia="FangSong" w:hAnsi="Times New Roman" w:cs="Times New Roman"/>
          <w:sz w:val="32"/>
          <w:szCs w:val="32"/>
        </w:rPr>
        <w:t xml:space="preserve">30 points and a minimum score </w:t>
      </w:r>
      <w:r w:rsidR="00E652AC">
        <w:rPr>
          <w:rFonts w:ascii="Times New Roman" w:eastAsia="FangSong" w:hAnsi="Times New Roman" w:cs="Times New Roman"/>
          <w:sz w:val="32"/>
          <w:szCs w:val="32"/>
        </w:rPr>
        <w:t xml:space="preserve">of </w:t>
      </w:r>
      <w:r>
        <w:rPr>
          <w:rFonts w:ascii="Times New Roman" w:eastAsia="FangSong" w:hAnsi="Times New Roman" w:cs="Times New Roman"/>
          <w:sz w:val="32"/>
          <w:szCs w:val="32"/>
        </w:rPr>
        <w:t xml:space="preserve">0 point. </w:t>
      </w:r>
    </w:p>
    <w:p w14:paraId="4FFEF8EB" w14:textId="77777777" w:rsidR="00316B7F" w:rsidRDefault="00F70AEE">
      <w:pPr>
        <w:ind w:firstLineChars="200" w:firstLine="672"/>
        <w:rPr>
          <w:rFonts w:ascii="Times New Roman" w:eastAsia="FangSong" w:hAnsi="Times New Roman" w:cs="Times New Roman"/>
          <w:sz w:val="32"/>
          <w:szCs w:val="32"/>
        </w:rPr>
      </w:pPr>
      <w:r>
        <w:rPr>
          <w:rFonts w:ascii="Times New Roman" w:eastAsia="FangSong" w:hAnsi="Times New Roman" w:cs="Times New Roman"/>
          <w:sz w:val="32"/>
          <w:szCs w:val="32"/>
        </w:rPr>
        <w:t xml:space="preserve">(II) Points will be deducted according to the following standards if the international students have any of the following behaviors during the evaluation period: </w:t>
      </w:r>
    </w:p>
    <w:p w14:paraId="03A01F79" w14:textId="77777777" w:rsidR="00316B7F" w:rsidRDefault="00F70AEE">
      <w:pPr>
        <w:ind w:firstLineChars="200" w:firstLine="672"/>
        <w:rPr>
          <w:rFonts w:ascii="Times New Roman" w:eastAsia="FangSong" w:hAnsi="Times New Roman" w:cs="Times New Roman"/>
          <w:sz w:val="32"/>
          <w:szCs w:val="32"/>
        </w:rPr>
      </w:pPr>
      <w:r>
        <w:rPr>
          <w:rFonts w:ascii="Times New Roman" w:eastAsia="FangSong" w:hAnsi="Times New Roman" w:cs="Times New Roman"/>
          <w:sz w:val="32"/>
          <w:szCs w:val="32"/>
        </w:rPr>
        <w:t xml:space="preserve">1. 1-3 points will be deducted if the daily speech and behavior are not proper and cause bad influence but do not meet the criteria for disciplinary action. </w:t>
      </w:r>
    </w:p>
    <w:p w14:paraId="30E41F1A" w14:textId="21A9FE38" w:rsidR="00316B7F" w:rsidRDefault="00F70AEE">
      <w:pPr>
        <w:ind w:firstLineChars="200" w:firstLine="672"/>
        <w:rPr>
          <w:rFonts w:ascii="Times New Roman" w:eastAsia="FangSong" w:hAnsi="Times New Roman" w:cs="Times New Roman"/>
          <w:sz w:val="32"/>
          <w:szCs w:val="32"/>
        </w:rPr>
      </w:pPr>
      <w:r>
        <w:rPr>
          <w:rFonts w:ascii="Times New Roman" w:eastAsia="FangSong" w:hAnsi="Times New Roman" w:cs="Times New Roman"/>
          <w:sz w:val="32"/>
          <w:szCs w:val="32"/>
        </w:rPr>
        <w:t xml:space="preserve">2. 5-10 points will be deducted for intentional damage to public objects in classrooms, dormitories, and office areas </w:t>
      </w:r>
      <w:r w:rsidR="0045339B">
        <w:rPr>
          <w:rFonts w:ascii="Times New Roman" w:eastAsia="FangSong" w:hAnsi="Times New Roman" w:cs="Times New Roman"/>
          <w:sz w:val="32"/>
          <w:szCs w:val="32"/>
        </w:rPr>
        <w:t xml:space="preserve">that </w:t>
      </w:r>
      <w:r>
        <w:rPr>
          <w:rFonts w:ascii="Times New Roman" w:eastAsia="FangSong" w:hAnsi="Times New Roman" w:cs="Times New Roman"/>
          <w:sz w:val="32"/>
          <w:szCs w:val="32"/>
        </w:rPr>
        <w:t xml:space="preserve">do not meet the criteria for disciplinary action. </w:t>
      </w:r>
    </w:p>
    <w:p w14:paraId="3A8A007D" w14:textId="77777777" w:rsidR="00316B7F" w:rsidRDefault="00F70AEE">
      <w:pPr>
        <w:ind w:firstLineChars="200" w:firstLine="672"/>
        <w:rPr>
          <w:rFonts w:ascii="Times New Roman" w:eastAsia="FangSong" w:hAnsi="Times New Roman" w:cs="Times New Roman"/>
          <w:sz w:val="32"/>
          <w:szCs w:val="32"/>
        </w:rPr>
      </w:pPr>
      <w:r>
        <w:rPr>
          <w:rFonts w:ascii="Times New Roman" w:eastAsia="FangSong" w:hAnsi="Times New Roman" w:cs="Times New Roman"/>
          <w:sz w:val="32"/>
          <w:szCs w:val="32"/>
        </w:rPr>
        <w:t xml:space="preserve">3. 5 points will be deducted if the student is publicly criticized. </w:t>
      </w:r>
    </w:p>
    <w:p w14:paraId="5B417F4B" w14:textId="77777777" w:rsidR="00316B7F" w:rsidRDefault="00F70AEE">
      <w:pPr>
        <w:ind w:firstLineChars="200" w:firstLine="672"/>
        <w:rPr>
          <w:rFonts w:ascii="Times New Roman" w:eastAsia="FangSong" w:hAnsi="Times New Roman" w:cs="Times New Roman"/>
          <w:sz w:val="32"/>
          <w:szCs w:val="32"/>
        </w:rPr>
      </w:pPr>
      <w:r>
        <w:rPr>
          <w:rFonts w:ascii="Times New Roman" w:eastAsia="FangSong" w:hAnsi="Times New Roman" w:cs="Times New Roman"/>
          <w:sz w:val="32"/>
          <w:szCs w:val="32"/>
        </w:rPr>
        <w:t xml:space="preserve">4. 10 points will be deducted if the student receives a warning. </w:t>
      </w:r>
    </w:p>
    <w:p w14:paraId="7ABD4FD0" w14:textId="77777777" w:rsidR="00316B7F" w:rsidRDefault="00F70AEE">
      <w:pPr>
        <w:ind w:firstLineChars="200" w:firstLine="672"/>
        <w:rPr>
          <w:rFonts w:ascii="Times New Roman" w:eastAsia="FangSong" w:hAnsi="Times New Roman" w:cs="Times New Roman"/>
          <w:sz w:val="32"/>
          <w:szCs w:val="32"/>
        </w:rPr>
      </w:pPr>
      <w:r>
        <w:rPr>
          <w:rFonts w:ascii="Times New Roman" w:eastAsia="FangSong" w:hAnsi="Times New Roman" w:cs="Times New Roman"/>
          <w:sz w:val="32"/>
          <w:szCs w:val="32"/>
        </w:rPr>
        <w:t xml:space="preserve">5. 15 points will be deducted if the student receives a severe warning. </w:t>
      </w:r>
    </w:p>
    <w:p w14:paraId="4BABCA29" w14:textId="77777777" w:rsidR="00316B7F" w:rsidRDefault="00F70AEE">
      <w:pPr>
        <w:ind w:firstLineChars="200" w:firstLine="672"/>
        <w:rPr>
          <w:rFonts w:ascii="Times New Roman" w:eastAsia="FangSong" w:hAnsi="Times New Roman" w:cs="Times New Roman"/>
          <w:sz w:val="32"/>
          <w:szCs w:val="32"/>
        </w:rPr>
      </w:pPr>
      <w:r>
        <w:rPr>
          <w:rFonts w:ascii="Times New Roman" w:eastAsia="FangSong" w:hAnsi="Times New Roman" w:cs="Times New Roman"/>
          <w:sz w:val="32"/>
          <w:szCs w:val="32"/>
        </w:rPr>
        <w:t xml:space="preserve">6. 20 points will be deducted if the student receives a demerit. </w:t>
      </w:r>
    </w:p>
    <w:p w14:paraId="18775A71" w14:textId="77777777" w:rsidR="00316B7F" w:rsidRDefault="00F70AEE">
      <w:pPr>
        <w:ind w:firstLineChars="200" w:firstLine="672"/>
        <w:rPr>
          <w:rFonts w:ascii="Times New Roman" w:eastAsia="FangSong" w:hAnsi="Times New Roman" w:cs="Times New Roman"/>
          <w:sz w:val="32"/>
          <w:szCs w:val="32"/>
        </w:rPr>
      </w:pPr>
      <w:r>
        <w:rPr>
          <w:rFonts w:ascii="Times New Roman" w:eastAsia="FangSong" w:hAnsi="Times New Roman" w:cs="Times New Roman"/>
          <w:sz w:val="32"/>
          <w:szCs w:val="32"/>
        </w:rPr>
        <w:t xml:space="preserve">(III) An international student will receive 0 points for ethical conduct and a direct "fail" in the annual review if the student has any of the following behaviors during the evaluation period: </w:t>
      </w:r>
    </w:p>
    <w:p w14:paraId="35D568D5" w14:textId="118A5FC5" w:rsidR="00316B7F" w:rsidRDefault="00F70AEE">
      <w:pPr>
        <w:ind w:firstLineChars="200" w:firstLine="672"/>
        <w:rPr>
          <w:rFonts w:ascii="Times New Roman" w:eastAsia="FangSong" w:hAnsi="Times New Roman" w:cs="Times New Roman"/>
          <w:sz w:val="32"/>
          <w:szCs w:val="32"/>
        </w:rPr>
      </w:pPr>
      <w:r>
        <w:rPr>
          <w:rFonts w:ascii="Times New Roman" w:eastAsia="FangSong" w:hAnsi="Times New Roman" w:cs="Times New Roman"/>
          <w:sz w:val="32"/>
          <w:szCs w:val="32"/>
        </w:rPr>
        <w:t xml:space="preserve">1. Violation of laws and regulations and </w:t>
      </w:r>
      <w:r w:rsidR="0045339B">
        <w:rPr>
          <w:rFonts w:ascii="Times New Roman" w:eastAsia="FangSong" w:hAnsi="Times New Roman" w:cs="Times New Roman"/>
          <w:sz w:val="32"/>
          <w:szCs w:val="32"/>
        </w:rPr>
        <w:t xml:space="preserve">punishment </w:t>
      </w:r>
      <w:r>
        <w:rPr>
          <w:rFonts w:ascii="Times New Roman" w:eastAsia="FangSong" w:hAnsi="Times New Roman" w:cs="Times New Roman"/>
          <w:sz w:val="32"/>
          <w:szCs w:val="32"/>
        </w:rPr>
        <w:t xml:space="preserve">by </w:t>
      </w:r>
      <w:r>
        <w:rPr>
          <w:rFonts w:ascii="Times New Roman" w:eastAsia="FangSong" w:hAnsi="Times New Roman" w:cs="Times New Roman"/>
          <w:sz w:val="32"/>
          <w:szCs w:val="32"/>
        </w:rPr>
        <w:lastRenderedPageBreak/>
        <w:t xml:space="preserve">judicial departments or public security organs; </w:t>
      </w:r>
    </w:p>
    <w:p w14:paraId="57238DAB" w14:textId="77777777" w:rsidR="00316B7F" w:rsidRDefault="00F70AEE">
      <w:pPr>
        <w:ind w:firstLineChars="200" w:firstLine="672"/>
        <w:rPr>
          <w:rFonts w:ascii="Times New Roman" w:eastAsia="FangSong" w:hAnsi="Times New Roman" w:cs="Times New Roman"/>
          <w:sz w:val="32"/>
          <w:szCs w:val="32"/>
        </w:rPr>
      </w:pPr>
      <w:r>
        <w:rPr>
          <w:rFonts w:ascii="Times New Roman" w:eastAsia="FangSong" w:hAnsi="Times New Roman" w:cs="Times New Roman"/>
          <w:sz w:val="32"/>
          <w:szCs w:val="32"/>
        </w:rPr>
        <w:t xml:space="preserve">2. Dissemination of false and inaccurate information or inappropriate words or actions that cause serious adverse effects to ZUEL. </w:t>
      </w:r>
    </w:p>
    <w:p w14:paraId="09FEAE3E" w14:textId="77777777" w:rsidR="00316B7F" w:rsidRDefault="00F70AEE">
      <w:pPr>
        <w:ind w:firstLineChars="200" w:firstLine="672"/>
        <w:rPr>
          <w:rFonts w:ascii="Times New Roman" w:eastAsia="FangSong" w:hAnsi="Times New Roman" w:cs="Times New Roman"/>
          <w:sz w:val="32"/>
          <w:szCs w:val="32"/>
        </w:rPr>
      </w:pPr>
      <w:r>
        <w:rPr>
          <w:rFonts w:ascii="Times New Roman" w:eastAsia="FangSong" w:hAnsi="Times New Roman" w:cs="Times New Roman"/>
          <w:sz w:val="32"/>
          <w:szCs w:val="32"/>
        </w:rPr>
        <w:t xml:space="preserve">3. Receiving demerit or more severe punishment. </w:t>
      </w:r>
    </w:p>
    <w:p w14:paraId="0A6F4131" w14:textId="77777777" w:rsidR="00316B7F" w:rsidRDefault="00F70AEE">
      <w:pPr>
        <w:ind w:firstLineChars="200" w:firstLine="672"/>
        <w:rPr>
          <w:rFonts w:ascii="Times New Roman" w:eastAsia="FangSong" w:hAnsi="Times New Roman" w:cs="Times New Roman"/>
          <w:sz w:val="32"/>
          <w:szCs w:val="32"/>
        </w:rPr>
      </w:pPr>
      <w:r>
        <w:rPr>
          <w:rFonts w:ascii="Times New Roman" w:eastAsia="FangSong" w:hAnsi="Times New Roman" w:cs="Times New Roman"/>
          <w:b/>
          <w:sz w:val="32"/>
          <w:szCs w:val="32"/>
        </w:rPr>
        <w:t xml:space="preserve">Article 10 Scoring standards for cultural and sports activities of international students </w:t>
      </w:r>
    </w:p>
    <w:p w14:paraId="69249EE9" w14:textId="700D6FA6" w:rsidR="00316B7F" w:rsidRDefault="00F70AEE">
      <w:pPr>
        <w:ind w:firstLineChars="200" w:firstLine="672"/>
        <w:rPr>
          <w:rFonts w:ascii="Times New Roman" w:eastAsia="FangSong" w:hAnsi="Times New Roman" w:cs="Times New Roman"/>
          <w:sz w:val="32"/>
          <w:szCs w:val="32"/>
        </w:rPr>
      </w:pPr>
      <w:r>
        <w:rPr>
          <w:rFonts w:ascii="Times New Roman" w:eastAsia="FangSong" w:hAnsi="Times New Roman" w:cs="Times New Roman"/>
          <w:sz w:val="32"/>
          <w:szCs w:val="32"/>
        </w:rPr>
        <w:t>(</w:t>
      </w:r>
      <w:r w:rsidR="00F467F7">
        <w:rPr>
          <w:rFonts w:ascii="Times New Roman" w:eastAsia="FangSong" w:hAnsi="Times New Roman" w:cs="Times New Roman"/>
          <w:sz w:val="32"/>
          <w:szCs w:val="32"/>
        </w:rPr>
        <w:t>I</w:t>
      </w:r>
      <w:r>
        <w:rPr>
          <w:rFonts w:ascii="Times New Roman" w:eastAsia="FangSong" w:hAnsi="Times New Roman" w:cs="Times New Roman"/>
          <w:sz w:val="32"/>
          <w:szCs w:val="32"/>
        </w:rPr>
        <w:t xml:space="preserve">) International students' performance in cultural and sports activities is quantified and scored by the International Education School based on international students' participation in various cultural and sports activities (including relevant activities organized by the </w:t>
      </w:r>
      <w:r w:rsidR="006830DA">
        <w:rPr>
          <w:rFonts w:ascii="Times New Roman" w:eastAsia="FangSong" w:hAnsi="Times New Roman" w:cs="Times New Roman"/>
          <w:sz w:val="32"/>
          <w:szCs w:val="32"/>
        </w:rPr>
        <w:t>major</w:t>
      </w:r>
      <w:r>
        <w:rPr>
          <w:rFonts w:ascii="Times New Roman" w:eastAsia="FangSong" w:hAnsi="Times New Roman" w:cs="Times New Roman"/>
          <w:sz w:val="32"/>
          <w:szCs w:val="32"/>
        </w:rPr>
        <w:t xml:space="preserve"> school), as well as their achievements in the respective fields through the use of their professional strengths and interests. </w:t>
      </w:r>
    </w:p>
    <w:p w14:paraId="3CF12DA2" w14:textId="4E813933" w:rsidR="00316B7F" w:rsidRDefault="00F70AEE">
      <w:pPr>
        <w:ind w:firstLineChars="200" w:firstLine="672"/>
        <w:rPr>
          <w:rFonts w:ascii="Times New Roman" w:eastAsia="FangSong" w:hAnsi="Times New Roman" w:cs="Times New Roman"/>
          <w:sz w:val="32"/>
          <w:szCs w:val="32"/>
        </w:rPr>
      </w:pPr>
      <w:r>
        <w:rPr>
          <w:rFonts w:ascii="Times New Roman" w:eastAsia="FangSong" w:hAnsi="Times New Roman" w:cs="Times New Roman"/>
          <w:sz w:val="32"/>
          <w:szCs w:val="32"/>
        </w:rPr>
        <w:t xml:space="preserve">(II) International students who participate in social activities such as sports, arts or cultural exchange experiences and have achieved achievements in their special hobbies will receive bonus points according to the following rules: </w:t>
      </w:r>
    </w:p>
    <w:p w14:paraId="0B70634A" w14:textId="77777777" w:rsidR="00316B7F" w:rsidRDefault="00F70AEE">
      <w:pPr>
        <w:ind w:firstLineChars="200" w:firstLine="672"/>
        <w:rPr>
          <w:rFonts w:ascii="Times New Roman" w:eastAsia="FangSong" w:hAnsi="Times New Roman" w:cs="Times New Roman"/>
          <w:sz w:val="32"/>
          <w:szCs w:val="32"/>
        </w:rPr>
      </w:pPr>
      <w:r>
        <w:rPr>
          <w:rFonts w:ascii="Times New Roman" w:eastAsia="FangSong" w:hAnsi="Times New Roman" w:cs="Times New Roman"/>
          <w:sz w:val="32"/>
          <w:szCs w:val="32"/>
        </w:rPr>
        <w:t xml:space="preserve">1. Bonus points for participating in sports, arts or social </w:t>
      </w:r>
      <w:r>
        <w:rPr>
          <w:rFonts w:ascii="Times New Roman" w:eastAsia="FangSong" w:hAnsi="Times New Roman" w:cs="Times New Roman" w:hint="eastAsia"/>
          <w:sz w:val="32"/>
          <w:szCs w:val="32"/>
        </w:rPr>
        <w:t>activities</w:t>
      </w:r>
      <w:r>
        <w:rPr>
          <w:rFonts w:ascii="Times New Roman" w:eastAsia="FangSong" w:hAnsi="Times New Roman" w:cs="Times New Roman"/>
          <w:sz w:val="32"/>
          <w:szCs w:val="32"/>
        </w:rPr>
        <w:t xml:space="preserve"> and winning awards: </w:t>
      </w:r>
    </w:p>
    <w:tbl>
      <w:tblPr>
        <w:tblStyle w:val="a8"/>
        <w:tblW w:w="0" w:type="auto"/>
        <w:tblLook w:val="04A0" w:firstRow="1" w:lastRow="0" w:firstColumn="1" w:lastColumn="0" w:noHBand="0" w:noVBand="1"/>
      </w:tblPr>
      <w:tblGrid>
        <w:gridCol w:w="947"/>
        <w:gridCol w:w="2299"/>
        <w:gridCol w:w="1929"/>
        <w:gridCol w:w="1585"/>
        <w:gridCol w:w="1762"/>
      </w:tblGrid>
      <w:tr w:rsidR="00316B7F" w14:paraId="024548A1" w14:textId="77777777">
        <w:tc>
          <w:tcPr>
            <w:tcW w:w="4361" w:type="dxa"/>
            <w:gridSpan w:val="2"/>
            <w:vAlign w:val="center"/>
          </w:tcPr>
          <w:p w14:paraId="719DD3A3" w14:textId="77777777" w:rsidR="00316B7F" w:rsidRDefault="00F70AEE">
            <w:pPr>
              <w:jc w:val="center"/>
              <w:rPr>
                <w:rFonts w:ascii="Times New Roman" w:eastAsia="FangSong" w:hAnsi="Times New Roman" w:cs="Times New Roman"/>
                <w:sz w:val="32"/>
                <w:szCs w:val="32"/>
              </w:rPr>
            </w:pPr>
            <w:r>
              <w:rPr>
                <w:rFonts w:ascii="Times New Roman" w:eastAsia="FangSong" w:hAnsi="Times New Roman" w:cs="Times New Roman"/>
                <w:sz w:val="32"/>
                <w:szCs w:val="32"/>
              </w:rPr>
              <w:t xml:space="preserve">Level </w:t>
            </w:r>
          </w:p>
        </w:tc>
        <w:tc>
          <w:tcPr>
            <w:tcW w:w="2268" w:type="dxa"/>
            <w:vAlign w:val="center"/>
          </w:tcPr>
          <w:p w14:paraId="4ECD188A" w14:textId="77777777" w:rsidR="00316B7F" w:rsidRDefault="00F70AEE">
            <w:pPr>
              <w:jc w:val="center"/>
              <w:rPr>
                <w:rFonts w:ascii="Times New Roman" w:eastAsia="FangSong" w:hAnsi="Times New Roman" w:cs="Times New Roman"/>
                <w:sz w:val="32"/>
                <w:szCs w:val="32"/>
              </w:rPr>
            </w:pPr>
            <w:r>
              <w:rPr>
                <w:rFonts w:ascii="Times New Roman" w:eastAsia="FangSong" w:hAnsi="Times New Roman" w:cs="Times New Roman"/>
                <w:sz w:val="32"/>
                <w:szCs w:val="32"/>
              </w:rPr>
              <w:t xml:space="preserve">International level </w:t>
            </w:r>
            <w:r>
              <w:rPr>
                <w:rFonts w:ascii="Times New Roman" w:eastAsia="FangSong" w:hAnsi="Times New Roman" w:cs="Times New Roman"/>
                <w:sz w:val="32"/>
                <w:szCs w:val="32"/>
              </w:rPr>
              <w:lastRenderedPageBreak/>
              <w:t xml:space="preserve">(including national level) </w:t>
            </w:r>
          </w:p>
        </w:tc>
        <w:tc>
          <w:tcPr>
            <w:tcW w:w="992" w:type="dxa"/>
            <w:vAlign w:val="center"/>
          </w:tcPr>
          <w:p w14:paraId="2D333795" w14:textId="77777777" w:rsidR="00316B7F" w:rsidRDefault="00F70AEE">
            <w:pPr>
              <w:jc w:val="center"/>
              <w:rPr>
                <w:rFonts w:ascii="Times New Roman" w:eastAsia="FangSong" w:hAnsi="Times New Roman" w:cs="Times New Roman"/>
                <w:sz w:val="32"/>
                <w:szCs w:val="32"/>
              </w:rPr>
            </w:pPr>
            <w:r>
              <w:rPr>
                <w:rFonts w:ascii="Times New Roman" w:eastAsia="FangSong" w:hAnsi="Times New Roman" w:cs="Times New Roman"/>
                <w:sz w:val="32"/>
                <w:szCs w:val="32"/>
              </w:rPr>
              <w:lastRenderedPageBreak/>
              <w:t xml:space="preserve">Provincial and </w:t>
            </w:r>
            <w:r>
              <w:rPr>
                <w:rFonts w:ascii="Times New Roman" w:eastAsia="FangSong" w:hAnsi="Times New Roman" w:cs="Times New Roman"/>
                <w:sz w:val="32"/>
                <w:szCs w:val="32"/>
              </w:rPr>
              <w:lastRenderedPageBreak/>
              <w:t xml:space="preserve">ministerial level </w:t>
            </w:r>
          </w:p>
        </w:tc>
        <w:tc>
          <w:tcPr>
            <w:tcW w:w="901" w:type="dxa"/>
            <w:vAlign w:val="center"/>
          </w:tcPr>
          <w:p w14:paraId="20E8139E" w14:textId="77777777" w:rsidR="00316B7F" w:rsidRDefault="00F70AEE">
            <w:pPr>
              <w:jc w:val="center"/>
              <w:rPr>
                <w:rFonts w:ascii="Times New Roman" w:eastAsia="FangSong" w:hAnsi="Times New Roman" w:cs="Times New Roman"/>
                <w:sz w:val="32"/>
                <w:szCs w:val="32"/>
              </w:rPr>
            </w:pPr>
            <w:r>
              <w:rPr>
                <w:rFonts w:ascii="Times New Roman" w:eastAsia="FangSong" w:hAnsi="Times New Roman" w:cs="Times New Roman"/>
                <w:sz w:val="32"/>
                <w:szCs w:val="32"/>
              </w:rPr>
              <w:lastRenderedPageBreak/>
              <w:t xml:space="preserve">ZUEL-level </w:t>
            </w:r>
          </w:p>
        </w:tc>
      </w:tr>
      <w:tr w:rsidR="00316B7F" w14:paraId="1C4C3A4C" w14:textId="77777777">
        <w:tc>
          <w:tcPr>
            <w:tcW w:w="959" w:type="dxa"/>
            <w:vMerge w:val="restart"/>
            <w:vAlign w:val="center"/>
          </w:tcPr>
          <w:p w14:paraId="36FFECC1" w14:textId="77777777" w:rsidR="00316B7F" w:rsidRDefault="00F70AEE">
            <w:pPr>
              <w:rPr>
                <w:rFonts w:ascii="Times New Roman" w:eastAsia="FangSong" w:hAnsi="Times New Roman" w:cs="Times New Roman"/>
                <w:sz w:val="32"/>
                <w:szCs w:val="32"/>
              </w:rPr>
            </w:pPr>
            <w:r>
              <w:rPr>
                <w:rFonts w:ascii="Times New Roman" w:eastAsia="FangSong" w:hAnsi="Times New Roman" w:cs="Times New Roman"/>
                <w:sz w:val="32"/>
                <w:szCs w:val="32"/>
              </w:rPr>
              <w:lastRenderedPageBreak/>
              <w:t xml:space="preserve">Rules </w:t>
            </w:r>
          </w:p>
          <w:p w14:paraId="132A7EA9" w14:textId="77777777" w:rsidR="00316B7F" w:rsidRDefault="00316B7F">
            <w:pPr>
              <w:rPr>
                <w:rFonts w:ascii="Times New Roman" w:eastAsia="FangSong" w:hAnsi="Times New Roman" w:cs="Times New Roman"/>
                <w:sz w:val="32"/>
                <w:szCs w:val="32"/>
              </w:rPr>
            </w:pPr>
          </w:p>
        </w:tc>
        <w:tc>
          <w:tcPr>
            <w:tcW w:w="3402" w:type="dxa"/>
            <w:vAlign w:val="center"/>
          </w:tcPr>
          <w:p w14:paraId="6049DC01" w14:textId="77777777" w:rsidR="00316B7F" w:rsidRDefault="00F70AEE">
            <w:pPr>
              <w:jc w:val="center"/>
              <w:rPr>
                <w:rFonts w:ascii="Times New Roman" w:eastAsia="FangSong" w:hAnsi="Times New Roman" w:cs="Times New Roman"/>
                <w:sz w:val="32"/>
                <w:szCs w:val="32"/>
              </w:rPr>
            </w:pPr>
            <w:r>
              <w:rPr>
                <w:rFonts w:ascii="Times New Roman" w:eastAsia="FangSong" w:hAnsi="Times New Roman" w:cs="Times New Roman"/>
                <w:sz w:val="32"/>
                <w:szCs w:val="32"/>
              </w:rPr>
              <w:t xml:space="preserve">For participation </w:t>
            </w:r>
          </w:p>
        </w:tc>
        <w:tc>
          <w:tcPr>
            <w:tcW w:w="2268" w:type="dxa"/>
            <w:vAlign w:val="center"/>
          </w:tcPr>
          <w:p w14:paraId="0C89FE90" w14:textId="77777777" w:rsidR="00316B7F" w:rsidRDefault="00F70AEE">
            <w:pPr>
              <w:jc w:val="center"/>
              <w:rPr>
                <w:rFonts w:ascii="Times New Roman" w:eastAsia="FangSong" w:hAnsi="Times New Roman" w:cs="Times New Roman"/>
                <w:sz w:val="32"/>
                <w:szCs w:val="32"/>
              </w:rPr>
            </w:pPr>
            <w:r>
              <w:rPr>
                <w:rFonts w:ascii="Times New Roman" w:eastAsia="FangSong" w:hAnsi="Times New Roman" w:cs="Times New Roman"/>
                <w:sz w:val="32"/>
                <w:szCs w:val="32"/>
              </w:rPr>
              <w:t>5</w:t>
            </w:r>
          </w:p>
        </w:tc>
        <w:tc>
          <w:tcPr>
            <w:tcW w:w="992" w:type="dxa"/>
            <w:vAlign w:val="center"/>
          </w:tcPr>
          <w:p w14:paraId="24F798E1" w14:textId="77777777" w:rsidR="00316B7F" w:rsidRDefault="00F70AEE">
            <w:pPr>
              <w:jc w:val="center"/>
              <w:rPr>
                <w:rFonts w:ascii="Times New Roman" w:eastAsia="FangSong" w:hAnsi="Times New Roman" w:cs="Times New Roman"/>
                <w:sz w:val="32"/>
                <w:szCs w:val="32"/>
              </w:rPr>
            </w:pPr>
            <w:r>
              <w:rPr>
                <w:rFonts w:ascii="Times New Roman" w:eastAsia="FangSong" w:hAnsi="Times New Roman" w:cs="Times New Roman"/>
                <w:sz w:val="32"/>
                <w:szCs w:val="32"/>
              </w:rPr>
              <w:t>3</w:t>
            </w:r>
          </w:p>
        </w:tc>
        <w:tc>
          <w:tcPr>
            <w:tcW w:w="901" w:type="dxa"/>
            <w:vAlign w:val="center"/>
          </w:tcPr>
          <w:p w14:paraId="49B0BCEA" w14:textId="77777777" w:rsidR="00316B7F" w:rsidRDefault="00F70AEE">
            <w:pPr>
              <w:jc w:val="center"/>
              <w:rPr>
                <w:rFonts w:ascii="Times New Roman" w:eastAsia="FangSong" w:hAnsi="Times New Roman" w:cs="Times New Roman"/>
                <w:sz w:val="32"/>
                <w:szCs w:val="32"/>
              </w:rPr>
            </w:pPr>
            <w:r>
              <w:rPr>
                <w:rFonts w:ascii="Times New Roman" w:eastAsia="FangSong" w:hAnsi="Times New Roman" w:cs="Times New Roman"/>
                <w:sz w:val="32"/>
                <w:szCs w:val="32"/>
              </w:rPr>
              <w:t>1</w:t>
            </w:r>
          </w:p>
        </w:tc>
      </w:tr>
      <w:tr w:rsidR="00316B7F" w14:paraId="644C3A8A" w14:textId="77777777">
        <w:tc>
          <w:tcPr>
            <w:tcW w:w="959" w:type="dxa"/>
            <w:vMerge/>
            <w:vAlign w:val="center"/>
          </w:tcPr>
          <w:p w14:paraId="33652E8E" w14:textId="77777777" w:rsidR="00316B7F" w:rsidRDefault="00316B7F">
            <w:pPr>
              <w:rPr>
                <w:rFonts w:ascii="Times New Roman" w:eastAsia="FangSong" w:hAnsi="Times New Roman" w:cs="Times New Roman"/>
                <w:sz w:val="32"/>
                <w:szCs w:val="32"/>
              </w:rPr>
            </w:pPr>
          </w:p>
        </w:tc>
        <w:tc>
          <w:tcPr>
            <w:tcW w:w="3402" w:type="dxa"/>
            <w:vAlign w:val="center"/>
          </w:tcPr>
          <w:p w14:paraId="4BB7D939" w14:textId="77777777" w:rsidR="00316B7F" w:rsidRDefault="00F70AEE">
            <w:pPr>
              <w:jc w:val="center"/>
              <w:rPr>
                <w:rFonts w:ascii="Times New Roman" w:eastAsia="FangSong" w:hAnsi="Times New Roman" w:cs="Times New Roman"/>
                <w:sz w:val="32"/>
                <w:szCs w:val="32"/>
              </w:rPr>
            </w:pPr>
            <w:r>
              <w:rPr>
                <w:rFonts w:ascii="Times New Roman" w:eastAsia="FangSong" w:hAnsi="Times New Roman" w:cs="Times New Roman"/>
                <w:sz w:val="32"/>
                <w:szCs w:val="32"/>
              </w:rPr>
              <w:t xml:space="preserve">Ranking among top/winning prizes </w:t>
            </w:r>
          </w:p>
        </w:tc>
        <w:tc>
          <w:tcPr>
            <w:tcW w:w="2268" w:type="dxa"/>
            <w:vAlign w:val="center"/>
          </w:tcPr>
          <w:p w14:paraId="67153F2A" w14:textId="77777777" w:rsidR="00316B7F" w:rsidRDefault="00F70AEE">
            <w:pPr>
              <w:jc w:val="center"/>
              <w:rPr>
                <w:rFonts w:ascii="Times New Roman" w:eastAsia="FangSong" w:hAnsi="Times New Roman" w:cs="Times New Roman"/>
                <w:sz w:val="32"/>
                <w:szCs w:val="32"/>
              </w:rPr>
            </w:pPr>
            <w:r>
              <w:rPr>
                <w:rFonts w:ascii="Times New Roman" w:eastAsia="FangSong" w:hAnsi="Times New Roman" w:cs="Times New Roman"/>
                <w:sz w:val="32"/>
                <w:szCs w:val="32"/>
              </w:rPr>
              <w:t>10</w:t>
            </w:r>
          </w:p>
        </w:tc>
        <w:tc>
          <w:tcPr>
            <w:tcW w:w="992" w:type="dxa"/>
            <w:vAlign w:val="center"/>
          </w:tcPr>
          <w:p w14:paraId="352517D5" w14:textId="77777777" w:rsidR="00316B7F" w:rsidRDefault="00F70AEE">
            <w:pPr>
              <w:jc w:val="center"/>
              <w:rPr>
                <w:rFonts w:ascii="Times New Roman" w:eastAsia="FangSong" w:hAnsi="Times New Roman" w:cs="Times New Roman"/>
                <w:sz w:val="32"/>
                <w:szCs w:val="32"/>
              </w:rPr>
            </w:pPr>
            <w:r>
              <w:rPr>
                <w:rFonts w:ascii="Times New Roman" w:eastAsia="FangSong" w:hAnsi="Times New Roman" w:cs="Times New Roman"/>
                <w:sz w:val="32"/>
                <w:szCs w:val="32"/>
              </w:rPr>
              <w:t>5</w:t>
            </w:r>
          </w:p>
        </w:tc>
        <w:tc>
          <w:tcPr>
            <w:tcW w:w="901" w:type="dxa"/>
            <w:vAlign w:val="center"/>
          </w:tcPr>
          <w:p w14:paraId="6B101D98" w14:textId="77777777" w:rsidR="00316B7F" w:rsidRDefault="00F70AEE">
            <w:pPr>
              <w:jc w:val="center"/>
              <w:rPr>
                <w:rFonts w:ascii="Times New Roman" w:eastAsia="FangSong" w:hAnsi="Times New Roman" w:cs="Times New Roman"/>
                <w:sz w:val="32"/>
                <w:szCs w:val="32"/>
              </w:rPr>
            </w:pPr>
            <w:r>
              <w:rPr>
                <w:rFonts w:ascii="Times New Roman" w:eastAsia="FangSong" w:hAnsi="Times New Roman" w:cs="Times New Roman"/>
                <w:sz w:val="32"/>
                <w:szCs w:val="32"/>
              </w:rPr>
              <w:t>3</w:t>
            </w:r>
          </w:p>
        </w:tc>
      </w:tr>
      <w:tr w:rsidR="00316B7F" w14:paraId="3575B899" w14:textId="77777777">
        <w:tc>
          <w:tcPr>
            <w:tcW w:w="959" w:type="dxa"/>
            <w:vMerge/>
            <w:vAlign w:val="center"/>
          </w:tcPr>
          <w:p w14:paraId="5B6EB6BE" w14:textId="77777777" w:rsidR="00316B7F" w:rsidRDefault="00316B7F">
            <w:pPr>
              <w:rPr>
                <w:rFonts w:ascii="Times New Roman" w:eastAsia="FangSong" w:hAnsi="Times New Roman" w:cs="Times New Roman"/>
                <w:sz w:val="32"/>
                <w:szCs w:val="32"/>
              </w:rPr>
            </w:pPr>
          </w:p>
        </w:tc>
        <w:tc>
          <w:tcPr>
            <w:tcW w:w="3402" w:type="dxa"/>
            <w:vAlign w:val="center"/>
          </w:tcPr>
          <w:p w14:paraId="41658578" w14:textId="77777777" w:rsidR="00316B7F" w:rsidRDefault="00F70AEE">
            <w:pPr>
              <w:jc w:val="center"/>
              <w:rPr>
                <w:rFonts w:ascii="Times New Roman" w:eastAsia="FangSong" w:hAnsi="Times New Roman" w:cs="Times New Roman"/>
                <w:sz w:val="32"/>
                <w:szCs w:val="32"/>
              </w:rPr>
            </w:pPr>
            <w:r>
              <w:rPr>
                <w:rFonts w:ascii="Times New Roman" w:eastAsia="FangSong" w:hAnsi="Times New Roman" w:cs="Times New Roman"/>
                <w:sz w:val="32"/>
                <w:szCs w:val="32"/>
              </w:rPr>
              <w:t xml:space="preserve">Ranking first place/First prize </w:t>
            </w:r>
          </w:p>
        </w:tc>
        <w:tc>
          <w:tcPr>
            <w:tcW w:w="2268" w:type="dxa"/>
            <w:vAlign w:val="center"/>
          </w:tcPr>
          <w:p w14:paraId="6EBE1C64" w14:textId="77777777" w:rsidR="00316B7F" w:rsidRDefault="00F70AEE">
            <w:pPr>
              <w:jc w:val="center"/>
              <w:rPr>
                <w:rFonts w:ascii="Times New Roman" w:eastAsia="FangSong" w:hAnsi="Times New Roman" w:cs="Times New Roman"/>
                <w:sz w:val="32"/>
                <w:szCs w:val="32"/>
              </w:rPr>
            </w:pPr>
            <w:r>
              <w:rPr>
                <w:rFonts w:ascii="Times New Roman" w:eastAsia="FangSong" w:hAnsi="Times New Roman" w:cs="Times New Roman"/>
                <w:sz w:val="32"/>
                <w:szCs w:val="32"/>
              </w:rPr>
              <w:t>15</w:t>
            </w:r>
          </w:p>
        </w:tc>
        <w:tc>
          <w:tcPr>
            <w:tcW w:w="992" w:type="dxa"/>
            <w:vAlign w:val="center"/>
          </w:tcPr>
          <w:p w14:paraId="0E541354" w14:textId="77777777" w:rsidR="00316B7F" w:rsidRDefault="00F70AEE">
            <w:pPr>
              <w:jc w:val="center"/>
              <w:rPr>
                <w:rFonts w:ascii="Times New Roman" w:eastAsia="FangSong" w:hAnsi="Times New Roman" w:cs="Times New Roman"/>
                <w:sz w:val="32"/>
                <w:szCs w:val="32"/>
              </w:rPr>
            </w:pPr>
            <w:r>
              <w:rPr>
                <w:rFonts w:ascii="Times New Roman" w:eastAsia="FangSong" w:hAnsi="Times New Roman" w:cs="Times New Roman"/>
                <w:sz w:val="32"/>
                <w:szCs w:val="32"/>
              </w:rPr>
              <w:t>10</w:t>
            </w:r>
          </w:p>
        </w:tc>
        <w:tc>
          <w:tcPr>
            <w:tcW w:w="901" w:type="dxa"/>
            <w:vAlign w:val="center"/>
          </w:tcPr>
          <w:p w14:paraId="4A763FAD" w14:textId="77777777" w:rsidR="00316B7F" w:rsidRDefault="00F70AEE">
            <w:pPr>
              <w:jc w:val="center"/>
              <w:rPr>
                <w:rFonts w:ascii="Times New Roman" w:eastAsia="FangSong" w:hAnsi="Times New Roman" w:cs="Times New Roman"/>
                <w:sz w:val="32"/>
                <w:szCs w:val="32"/>
              </w:rPr>
            </w:pPr>
            <w:r>
              <w:rPr>
                <w:rFonts w:ascii="Times New Roman" w:eastAsia="FangSong" w:hAnsi="Times New Roman" w:cs="Times New Roman"/>
                <w:sz w:val="32"/>
                <w:szCs w:val="32"/>
              </w:rPr>
              <w:t>5</w:t>
            </w:r>
          </w:p>
        </w:tc>
      </w:tr>
      <w:tr w:rsidR="00316B7F" w14:paraId="51B12047" w14:textId="77777777">
        <w:tc>
          <w:tcPr>
            <w:tcW w:w="959" w:type="dxa"/>
            <w:vMerge/>
            <w:vAlign w:val="center"/>
          </w:tcPr>
          <w:p w14:paraId="00379CE1" w14:textId="77777777" w:rsidR="00316B7F" w:rsidRDefault="00316B7F">
            <w:pPr>
              <w:rPr>
                <w:rFonts w:ascii="Times New Roman" w:eastAsia="FangSong" w:hAnsi="Times New Roman" w:cs="Times New Roman"/>
                <w:sz w:val="32"/>
                <w:szCs w:val="32"/>
              </w:rPr>
            </w:pPr>
          </w:p>
        </w:tc>
        <w:tc>
          <w:tcPr>
            <w:tcW w:w="3402" w:type="dxa"/>
            <w:vAlign w:val="center"/>
          </w:tcPr>
          <w:p w14:paraId="708A084D" w14:textId="77777777" w:rsidR="00316B7F" w:rsidRDefault="00F70AEE">
            <w:pPr>
              <w:jc w:val="center"/>
              <w:rPr>
                <w:rFonts w:ascii="Times New Roman" w:eastAsia="FangSong" w:hAnsi="Times New Roman" w:cs="Times New Roman"/>
                <w:sz w:val="32"/>
                <w:szCs w:val="32"/>
              </w:rPr>
            </w:pPr>
            <w:r>
              <w:rPr>
                <w:rFonts w:ascii="Times New Roman" w:eastAsia="FangSong" w:hAnsi="Times New Roman" w:cs="Times New Roman"/>
                <w:sz w:val="32"/>
                <w:szCs w:val="32"/>
              </w:rPr>
              <w:t xml:space="preserve">Participating in social activities such as cultural exchange experience or the cultural and sports activities organized by the corresponding school cultivating them </w:t>
            </w:r>
          </w:p>
        </w:tc>
        <w:tc>
          <w:tcPr>
            <w:tcW w:w="4161" w:type="dxa"/>
            <w:gridSpan w:val="3"/>
            <w:vAlign w:val="center"/>
          </w:tcPr>
          <w:p w14:paraId="7A6D6463" w14:textId="77777777" w:rsidR="00316B7F" w:rsidRDefault="00F70AEE">
            <w:pPr>
              <w:jc w:val="center"/>
              <w:rPr>
                <w:rFonts w:ascii="Times New Roman" w:eastAsia="FangSong" w:hAnsi="Times New Roman" w:cs="Times New Roman"/>
                <w:sz w:val="32"/>
                <w:szCs w:val="32"/>
              </w:rPr>
            </w:pPr>
            <w:r>
              <w:rPr>
                <w:rFonts w:ascii="Times New Roman" w:eastAsia="FangSong" w:hAnsi="Times New Roman" w:cs="Times New Roman"/>
                <w:sz w:val="32"/>
                <w:szCs w:val="32"/>
              </w:rPr>
              <w:t xml:space="preserve">1 point for one activity </w:t>
            </w:r>
          </w:p>
        </w:tc>
      </w:tr>
    </w:tbl>
    <w:p w14:paraId="13301671" w14:textId="77777777" w:rsidR="00316B7F" w:rsidRDefault="00F70AEE">
      <w:pPr>
        <w:ind w:firstLineChars="200" w:firstLine="672"/>
        <w:rPr>
          <w:rFonts w:ascii="Times New Roman" w:eastAsia="FangSong" w:hAnsi="Times New Roman" w:cs="Times New Roman"/>
          <w:sz w:val="32"/>
          <w:szCs w:val="32"/>
        </w:rPr>
      </w:pPr>
      <w:r>
        <w:rPr>
          <w:rFonts w:ascii="Times New Roman" w:eastAsia="FangSong" w:hAnsi="Times New Roman" w:cs="Times New Roman"/>
          <w:sz w:val="32"/>
          <w:szCs w:val="32"/>
        </w:rPr>
        <w:t xml:space="preserve">2. If the international students have participated in </w:t>
      </w:r>
      <w:r>
        <w:rPr>
          <w:rFonts w:ascii="Times New Roman" w:eastAsia="FangSong" w:hAnsi="Times New Roman" w:cs="Times New Roman"/>
          <w:sz w:val="32"/>
          <w:szCs w:val="32"/>
        </w:rPr>
        <w:lastRenderedPageBreak/>
        <w:t>competitions (activities) of the same type, bonus points will be considered based on their best achievements in such competitions (activities). If the international students have participated in multiple competitions (</w:t>
      </w:r>
      <w:r>
        <w:rPr>
          <w:rFonts w:ascii="Times New Roman" w:eastAsia="FangSong" w:hAnsi="Times New Roman" w:cs="Times New Roman" w:hint="eastAsia"/>
          <w:sz w:val="32"/>
          <w:szCs w:val="32"/>
        </w:rPr>
        <w:t>activities</w:t>
      </w:r>
      <w:r>
        <w:rPr>
          <w:rFonts w:ascii="Times New Roman" w:eastAsia="FangSong" w:hAnsi="Times New Roman" w:cs="Times New Roman"/>
          <w:sz w:val="32"/>
          <w:szCs w:val="32"/>
        </w:rPr>
        <w:t>), bonus points will be considered according to the level of the competitions (</w:t>
      </w:r>
      <w:r>
        <w:rPr>
          <w:rFonts w:ascii="Times New Roman" w:eastAsia="FangSong" w:hAnsi="Times New Roman" w:cs="Times New Roman" w:hint="eastAsia"/>
          <w:sz w:val="32"/>
          <w:szCs w:val="32"/>
        </w:rPr>
        <w:t>activities</w:t>
      </w:r>
      <w:r>
        <w:rPr>
          <w:rFonts w:ascii="Times New Roman" w:eastAsia="FangSong" w:hAnsi="Times New Roman" w:cs="Times New Roman"/>
          <w:sz w:val="32"/>
          <w:szCs w:val="32"/>
        </w:rPr>
        <w:t xml:space="preserve">) or the highest prize or rankings they obtained, and no accumulation of bonus points will be considered. </w:t>
      </w:r>
    </w:p>
    <w:p w14:paraId="36D9ADF1" w14:textId="77777777" w:rsidR="00316B7F" w:rsidRDefault="00F70AEE">
      <w:pPr>
        <w:ind w:firstLineChars="200" w:firstLine="672"/>
        <w:rPr>
          <w:rFonts w:ascii="Times New Roman" w:eastAsia="FangSong" w:hAnsi="Times New Roman" w:cs="Times New Roman"/>
          <w:sz w:val="32"/>
          <w:szCs w:val="32"/>
        </w:rPr>
      </w:pPr>
      <w:r>
        <w:rPr>
          <w:rFonts w:ascii="Times New Roman" w:eastAsia="FangSong" w:hAnsi="Times New Roman" w:cs="Times New Roman"/>
          <w:sz w:val="32"/>
          <w:szCs w:val="32"/>
        </w:rPr>
        <w:t xml:space="preserve">(III) Those who are in charge of various groups, competitions/activities and student organizations at all levels and have excellent organizational and coordination skills and play an exemplary and leading role will receive bonus points according to the following rules: </w:t>
      </w:r>
    </w:p>
    <w:p w14:paraId="57F2B590" w14:textId="77777777" w:rsidR="00316B7F" w:rsidRDefault="00F70AEE">
      <w:pPr>
        <w:ind w:firstLineChars="200" w:firstLine="672"/>
        <w:rPr>
          <w:rFonts w:ascii="Times New Roman" w:eastAsia="FangSong" w:hAnsi="Times New Roman" w:cs="Times New Roman"/>
          <w:sz w:val="32"/>
          <w:szCs w:val="32"/>
        </w:rPr>
      </w:pPr>
      <w:r>
        <w:rPr>
          <w:rFonts w:ascii="Times New Roman" w:eastAsia="FangSong" w:hAnsi="Times New Roman" w:cs="Times New Roman"/>
          <w:sz w:val="32"/>
          <w:szCs w:val="32"/>
        </w:rPr>
        <w:t xml:space="preserve">1. An additional 10 points will be awarded to those who have completed a one-year term as an assistant international student counselor, have no disciplinary infractions, and have failed no exams. </w:t>
      </w:r>
    </w:p>
    <w:p w14:paraId="152C4C4D" w14:textId="11354782" w:rsidR="00316B7F" w:rsidRDefault="00F70AEE">
      <w:pPr>
        <w:ind w:firstLineChars="200" w:firstLine="672"/>
        <w:rPr>
          <w:rFonts w:ascii="Times New Roman" w:eastAsia="FangSong" w:hAnsi="Times New Roman" w:cs="Times New Roman"/>
          <w:sz w:val="32"/>
          <w:szCs w:val="32"/>
        </w:rPr>
      </w:pPr>
      <w:r>
        <w:rPr>
          <w:rFonts w:ascii="Times New Roman" w:eastAsia="FangSong" w:hAnsi="Times New Roman" w:cs="Times New Roman"/>
          <w:sz w:val="32"/>
          <w:szCs w:val="32"/>
        </w:rPr>
        <w:t xml:space="preserve">2. An additional 10 points will be awarded for being the head of a ZUEL-level association or student organization and an additional 5 points for other team members in </w:t>
      </w:r>
      <w:proofErr w:type="spellStart"/>
      <w:proofErr w:type="gramStart"/>
      <w:r>
        <w:rPr>
          <w:rFonts w:ascii="Times New Roman" w:eastAsia="FangSong" w:hAnsi="Times New Roman" w:cs="Times New Roman"/>
          <w:sz w:val="32"/>
          <w:szCs w:val="32"/>
        </w:rPr>
        <w:t>charge</w:t>
      </w:r>
      <w:r w:rsidR="0045339B">
        <w:rPr>
          <w:rFonts w:ascii="Times New Roman" w:eastAsia="FangSong" w:hAnsi="Times New Roman" w:cs="Times New Roman"/>
          <w:sz w:val="32"/>
          <w:szCs w:val="32"/>
        </w:rPr>
        <w:t>,</w:t>
      </w:r>
      <w:r>
        <w:rPr>
          <w:rFonts w:ascii="Times New Roman" w:eastAsia="FangSong" w:hAnsi="Times New Roman" w:cs="Times New Roman"/>
          <w:sz w:val="32"/>
          <w:szCs w:val="32"/>
        </w:rPr>
        <w:t>additional</w:t>
      </w:r>
      <w:proofErr w:type="spellEnd"/>
      <w:proofErr w:type="gramEnd"/>
      <w:r>
        <w:rPr>
          <w:rFonts w:ascii="Times New Roman" w:eastAsia="FangSong" w:hAnsi="Times New Roman" w:cs="Times New Roman"/>
          <w:sz w:val="32"/>
          <w:szCs w:val="32"/>
        </w:rPr>
        <w:t xml:space="preserve"> 5 points for being the head of faculty-level associations and student organizations for sports, arts and other cultural activities, and 2.5 points for other team members in charge. </w:t>
      </w:r>
    </w:p>
    <w:p w14:paraId="5F77EA88" w14:textId="44050671" w:rsidR="00316B7F" w:rsidRDefault="00F70AEE">
      <w:pPr>
        <w:ind w:firstLineChars="200" w:firstLine="672"/>
        <w:rPr>
          <w:rFonts w:ascii="Times New Roman" w:eastAsia="FangSong" w:hAnsi="Times New Roman" w:cs="Times New Roman"/>
          <w:sz w:val="32"/>
          <w:szCs w:val="32"/>
        </w:rPr>
      </w:pPr>
      <w:r>
        <w:rPr>
          <w:rFonts w:ascii="Times New Roman" w:eastAsia="FangSong" w:hAnsi="Times New Roman" w:cs="Times New Roman"/>
          <w:sz w:val="32"/>
          <w:szCs w:val="32"/>
        </w:rPr>
        <w:lastRenderedPageBreak/>
        <w:t xml:space="preserve">3. Students who are in charge of large-scale activities and special work, who play an organizational and coordination role and take the lead in various work and activities, and who receive praise and recognition will be awarded an additional 5-15 points, as appropriate. </w:t>
      </w:r>
    </w:p>
    <w:p w14:paraId="166D44F7" w14:textId="77777777" w:rsidR="00316B7F" w:rsidRDefault="00F70AEE">
      <w:pPr>
        <w:ind w:firstLineChars="200" w:firstLine="672"/>
        <w:rPr>
          <w:rFonts w:ascii="Times New Roman" w:eastAsia="FangSong" w:hAnsi="Times New Roman" w:cs="Times New Roman"/>
          <w:sz w:val="32"/>
          <w:szCs w:val="32"/>
        </w:rPr>
      </w:pPr>
      <w:r>
        <w:rPr>
          <w:rFonts w:ascii="Times New Roman" w:eastAsia="FangSong" w:hAnsi="Times New Roman" w:cs="Times New Roman"/>
          <w:b/>
          <w:sz w:val="32"/>
          <w:szCs w:val="32"/>
        </w:rPr>
        <w:t xml:space="preserve">Article 11 </w:t>
      </w:r>
      <w:r>
        <w:rPr>
          <w:rFonts w:ascii="Times New Roman" w:eastAsia="FangSong" w:hAnsi="Times New Roman" w:cs="Times New Roman"/>
          <w:bCs/>
          <w:sz w:val="32"/>
          <w:szCs w:val="32"/>
        </w:rPr>
        <w:t>Evaluation results</w:t>
      </w:r>
      <w:r>
        <w:rPr>
          <w:rFonts w:ascii="Times New Roman" w:eastAsia="FangSong" w:hAnsi="Times New Roman" w:cs="Times New Roman"/>
          <w:b/>
          <w:sz w:val="32"/>
          <w:szCs w:val="32"/>
        </w:rPr>
        <w:t xml:space="preserve"> </w:t>
      </w:r>
    </w:p>
    <w:p w14:paraId="78FB7E3C" w14:textId="0FD4EA15" w:rsidR="00316B7F" w:rsidRDefault="00F70AEE">
      <w:pPr>
        <w:ind w:firstLineChars="200" w:firstLine="672"/>
        <w:rPr>
          <w:rFonts w:ascii="Times New Roman" w:eastAsia="FangSong" w:hAnsi="Times New Roman" w:cs="Times New Roman"/>
          <w:sz w:val="32"/>
          <w:szCs w:val="32"/>
        </w:rPr>
      </w:pPr>
      <w:r>
        <w:rPr>
          <w:rFonts w:ascii="Times New Roman" w:eastAsia="FangSong" w:hAnsi="Times New Roman" w:cs="Times New Roman"/>
          <w:sz w:val="32"/>
          <w:szCs w:val="32"/>
        </w:rPr>
        <w:t>(I) ZUEL will have a quantitative evaluation of the annual comprehensive performance of the applicants for government scholarship and ZUEL-level scholarship and make an evaluation opinion of "excellent", "good", "qualified" or "unqualified" according to the evaluation score. ZUEL will put forward the suggestions on whether to continue providing or suspend</w:t>
      </w:r>
      <w:r w:rsidR="0045339B">
        <w:rPr>
          <w:rFonts w:ascii="Times New Roman" w:eastAsia="FangSong" w:hAnsi="Times New Roman" w:cs="Times New Roman"/>
          <w:sz w:val="32"/>
          <w:szCs w:val="32"/>
        </w:rPr>
        <w:t>ing</w:t>
      </w:r>
      <w:r>
        <w:rPr>
          <w:rFonts w:ascii="Times New Roman" w:eastAsia="FangSong" w:hAnsi="Times New Roman" w:cs="Times New Roman"/>
          <w:sz w:val="32"/>
          <w:szCs w:val="32"/>
        </w:rPr>
        <w:t xml:space="preserve"> or cancel</w:t>
      </w:r>
      <w:r w:rsidR="0045339B">
        <w:rPr>
          <w:rFonts w:ascii="Times New Roman" w:eastAsia="FangSong" w:hAnsi="Times New Roman" w:cs="Times New Roman"/>
          <w:sz w:val="32"/>
          <w:szCs w:val="32"/>
        </w:rPr>
        <w:t>ing</w:t>
      </w:r>
      <w:r>
        <w:rPr>
          <w:rFonts w:ascii="Times New Roman" w:eastAsia="FangSong" w:hAnsi="Times New Roman" w:cs="Times New Roman"/>
          <w:sz w:val="32"/>
          <w:szCs w:val="32"/>
        </w:rPr>
        <w:t xml:space="preserve"> the government scholarship for the international students and report the suggestions to the China Scholarship Council for approval. For ZUEL-level </w:t>
      </w:r>
      <w:proofErr w:type="gramStart"/>
      <w:r>
        <w:rPr>
          <w:rFonts w:ascii="Times New Roman" w:eastAsia="FangSong" w:hAnsi="Times New Roman" w:cs="Times New Roman"/>
          <w:sz w:val="32"/>
          <w:szCs w:val="32"/>
        </w:rPr>
        <w:t>scholarship,  ZUEL</w:t>
      </w:r>
      <w:proofErr w:type="gramEnd"/>
      <w:r>
        <w:rPr>
          <w:rFonts w:ascii="Times New Roman" w:eastAsia="FangSong" w:hAnsi="Times New Roman" w:cs="Times New Roman"/>
          <w:sz w:val="32"/>
          <w:szCs w:val="32"/>
        </w:rPr>
        <w:t xml:space="preserve"> will determine whether the app</w:t>
      </w:r>
      <w:r>
        <w:rPr>
          <w:rFonts w:ascii="Times New Roman" w:eastAsia="FangSong" w:hAnsi="Times New Roman" w:cs="Times New Roman" w:hint="eastAsia"/>
          <w:sz w:val="32"/>
          <w:szCs w:val="32"/>
        </w:rPr>
        <w:t>l</w:t>
      </w:r>
      <w:r>
        <w:rPr>
          <w:rFonts w:ascii="Times New Roman" w:eastAsia="FangSong" w:hAnsi="Times New Roman" w:cs="Times New Roman"/>
          <w:sz w:val="32"/>
          <w:szCs w:val="32"/>
        </w:rPr>
        <w:t xml:space="preserve">icants are eligible to receive the scholarship and the corresponding amount according to the evaluation opinions and scoring. </w:t>
      </w:r>
    </w:p>
    <w:p w14:paraId="6326C113" w14:textId="77777777" w:rsidR="00316B7F" w:rsidRDefault="00F70AEE">
      <w:pPr>
        <w:ind w:firstLineChars="200" w:firstLine="672"/>
        <w:rPr>
          <w:rFonts w:ascii="Times New Roman" w:eastAsia="FangSong" w:hAnsi="Times New Roman" w:cs="Times New Roman"/>
          <w:sz w:val="32"/>
          <w:szCs w:val="32"/>
        </w:rPr>
      </w:pPr>
      <w:r>
        <w:rPr>
          <w:rFonts w:ascii="Times New Roman" w:eastAsia="FangSong" w:hAnsi="Times New Roman" w:cs="Times New Roman"/>
          <w:sz w:val="32"/>
          <w:szCs w:val="32"/>
        </w:rPr>
        <w:t xml:space="preserve">(II) For government scholarship-funded students evaluated as "qualified", ZUEL will propose to continue to provide the scholarship to them. For those evaluated as "unqualified", ZUEL will propose to suspend providing the scholarship to them for one </w:t>
      </w:r>
      <w:r>
        <w:rPr>
          <w:rFonts w:ascii="Times New Roman" w:eastAsia="FangSong" w:hAnsi="Times New Roman" w:cs="Times New Roman"/>
          <w:sz w:val="32"/>
          <w:szCs w:val="32"/>
        </w:rPr>
        <w:lastRenderedPageBreak/>
        <w:t xml:space="preserve">year. </w:t>
      </w:r>
    </w:p>
    <w:p w14:paraId="60C9EAB7" w14:textId="77777777" w:rsidR="00316B7F" w:rsidRDefault="00F70AEE">
      <w:pPr>
        <w:ind w:firstLineChars="200" w:firstLine="672"/>
        <w:rPr>
          <w:rFonts w:ascii="Times New Roman" w:eastAsia="FangSong" w:hAnsi="Times New Roman" w:cs="Times New Roman"/>
          <w:sz w:val="32"/>
          <w:szCs w:val="32"/>
        </w:rPr>
      </w:pPr>
      <w:r>
        <w:rPr>
          <w:rFonts w:ascii="Times New Roman" w:eastAsia="FangSong" w:hAnsi="Times New Roman" w:cs="Times New Roman"/>
          <w:sz w:val="32"/>
          <w:szCs w:val="32"/>
        </w:rPr>
        <w:t xml:space="preserve">(III) The applicants for ZUEL-level scholarship evaluated as "excellent" will be offered Class-A scholarship. The applicants for ZUEL-level scholarship evaluated as "good" will be offered Class-B scholarship. The applicants for ZUEL-level scholarship evaluated as "qualified" will be offered Class-C or Class-D scholarship according to the specific conditions. The applicants for ZUEL-level scholarship evaluated as "unqualified" will receive the scholarship no longer. </w:t>
      </w:r>
    </w:p>
    <w:p w14:paraId="3D3E4F23" w14:textId="77777777" w:rsidR="00316B7F" w:rsidRDefault="00F70AEE">
      <w:pPr>
        <w:ind w:firstLineChars="200" w:firstLine="672"/>
        <w:rPr>
          <w:rFonts w:ascii="Times New Roman" w:eastAsia="FangSong" w:hAnsi="Times New Roman" w:cs="Times New Roman"/>
          <w:sz w:val="32"/>
          <w:szCs w:val="32"/>
        </w:rPr>
      </w:pPr>
      <w:r>
        <w:rPr>
          <w:rFonts w:ascii="Times New Roman" w:eastAsia="FangSong" w:hAnsi="Times New Roman" w:cs="Times New Roman"/>
          <w:sz w:val="32"/>
          <w:szCs w:val="32"/>
        </w:rPr>
        <w:t xml:space="preserve">(IV) The scholarship will be suspended from the beginning of the next academic year for those who are disqualified from receiving the scholarship. Students whose scholarships have been suspended may apply in writing before the expiration of the suspension period to participate in the annual evaluation of the current year, and if they pass the evaluation, they may resume their scholarships from the next academic year after approval by the higher authorities. </w:t>
      </w:r>
    </w:p>
    <w:p w14:paraId="1A6ED7B2" w14:textId="32592642" w:rsidR="00316B7F" w:rsidRDefault="00F70AEE">
      <w:pPr>
        <w:ind w:firstLineChars="200" w:firstLine="672"/>
        <w:rPr>
          <w:rFonts w:ascii="Times New Roman" w:eastAsia="FangSong" w:hAnsi="Times New Roman" w:cs="Times New Roman"/>
          <w:sz w:val="32"/>
          <w:szCs w:val="32"/>
        </w:rPr>
      </w:pPr>
      <w:r>
        <w:rPr>
          <w:rFonts w:ascii="Times New Roman" w:eastAsia="FangSong" w:hAnsi="Times New Roman" w:cs="Times New Roman"/>
          <w:sz w:val="32"/>
          <w:szCs w:val="32"/>
        </w:rPr>
        <w:t>(V) The continued eligibility for scholarships (including government scholarship</w:t>
      </w:r>
      <w:r w:rsidR="00E96FE0">
        <w:rPr>
          <w:rFonts w:ascii="Times New Roman" w:eastAsia="FangSong" w:hAnsi="Times New Roman" w:cs="Times New Roman"/>
          <w:sz w:val="32"/>
          <w:szCs w:val="32"/>
        </w:rPr>
        <w:t>s</w:t>
      </w:r>
      <w:r>
        <w:rPr>
          <w:rFonts w:ascii="Times New Roman" w:eastAsia="FangSong" w:hAnsi="Times New Roman" w:cs="Times New Roman"/>
          <w:sz w:val="32"/>
          <w:szCs w:val="32"/>
        </w:rPr>
        <w:t xml:space="preserve"> and ZUEL-level scholarships) will be canceled if any of the following apply. </w:t>
      </w:r>
    </w:p>
    <w:p w14:paraId="2955834F" w14:textId="77777777" w:rsidR="00316B7F" w:rsidRDefault="00F70AEE">
      <w:pPr>
        <w:ind w:firstLineChars="200" w:firstLine="672"/>
        <w:rPr>
          <w:rFonts w:ascii="Times New Roman" w:eastAsia="FangSong" w:hAnsi="Times New Roman" w:cs="Times New Roman"/>
          <w:sz w:val="32"/>
          <w:szCs w:val="32"/>
        </w:rPr>
      </w:pPr>
      <w:r>
        <w:rPr>
          <w:rFonts w:ascii="Times New Roman" w:eastAsia="FangSong" w:hAnsi="Times New Roman" w:cs="Times New Roman"/>
          <w:sz w:val="32"/>
          <w:szCs w:val="32"/>
        </w:rPr>
        <w:t xml:space="preserve">1. Receiving disciplinary action of being ordered to withdraw from school or being expelled from school </w:t>
      </w:r>
    </w:p>
    <w:p w14:paraId="509B37A7" w14:textId="77777777" w:rsidR="00316B7F" w:rsidRDefault="00F70AEE">
      <w:pPr>
        <w:ind w:firstLineChars="200" w:firstLine="672"/>
        <w:rPr>
          <w:rFonts w:ascii="Times New Roman" w:eastAsia="FangSong" w:hAnsi="Times New Roman" w:cs="Times New Roman"/>
          <w:sz w:val="32"/>
          <w:szCs w:val="32"/>
        </w:rPr>
      </w:pPr>
      <w:r>
        <w:rPr>
          <w:rFonts w:ascii="Times New Roman" w:eastAsia="FangSong" w:hAnsi="Times New Roman" w:cs="Times New Roman"/>
          <w:sz w:val="32"/>
          <w:szCs w:val="32"/>
        </w:rPr>
        <w:lastRenderedPageBreak/>
        <w:t xml:space="preserve">2. Having failed the annual evaluation twice in total while studying at the university; </w:t>
      </w:r>
    </w:p>
    <w:p w14:paraId="6DB2E638" w14:textId="77777777" w:rsidR="00316B7F" w:rsidRDefault="00F70AEE">
      <w:pPr>
        <w:ind w:firstLineChars="200" w:firstLine="672"/>
        <w:rPr>
          <w:rFonts w:ascii="Times New Roman" w:eastAsia="FangSong" w:hAnsi="Times New Roman" w:cs="Times New Roman"/>
          <w:sz w:val="32"/>
          <w:szCs w:val="32"/>
        </w:rPr>
      </w:pPr>
      <w:r>
        <w:rPr>
          <w:rFonts w:ascii="Times New Roman" w:eastAsia="FangSong" w:hAnsi="Times New Roman" w:cs="Times New Roman"/>
          <w:sz w:val="32"/>
          <w:szCs w:val="32"/>
        </w:rPr>
        <w:t xml:space="preserve">3. Refusing to participate in the annual assessment without justifiable reasons. </w:t>
      </w:r>
    </w:p>
    <w:p w14:paraId="0336E969" w14:textId="21671D67" w:rsidR="00316B7F" w:rsidRDefault="00F70AEE">
      <w:pPr>
        <w:ind w:firstLineChars="200" w:firstLine="672"/>
        <w:rPr>
          <w:rFonts w:ascii="Times New Roman" w:eastAsia="FangSong" w:hAnsi="Times New Roman" w:cs="Times New Roman"/>
          <w:sz w:val="32"/>
          <w:szCs w:val="32"/>
        </w:rPr>
      </w:pPr>
      <w:r>
        <w:rPr>
          <w:rFonts w:ascii="Times New Roman" w:eastAsia="FangSong" w:hAnsi="Times New Roman" w:cs="Times New Roman"/>
          <w:sz w:val="32"/>
          <w:szCs w:val="32"/>
        </w:rPr>
        <w:t>Those who are disqualified from receiving the scholarship shall have their scholarship suspended from the date of announcement</w:t>
      </w:r>
      <w:r w:rsidR="00546825">
        <w:rPr>
          <w:rFonts w:ascii="Times New Roman" w:eastAsia="FangSong" w:hAnsi="Times New Roman" w:cs="Times New Roman"/>
          <w:sz w:val="32"/>
          <w:szCs w:val="32"/>
        </w:rPr>
        <w:t>,</w:t>
      </w:r>
      <w:r>
        <w:rPr>
          <w:rFonts w:ascii="Times New Roman" w:eastAsia="FangSong" w:hAnsi="Times New Roman" w:cs="Times New Roman"/>
          <w:sz w:val="32"/>
          <w:szCs w:val="32"/>
        </w:rPr>
        <w:t xml:space="preserve"> and their eligibility for the scholarship shall not be reinstated. </w:t>
      </w:r>
    </w:p>
    <w:p w14:paraId="6CA50662" w14:textId="77777777" w:rsidR="00316B7F" w:rsidRDefault="00F70AEE">
      <w:pPr>
        <w:ind w:firstLineChars="200" w:firstLine="672"/>
        <w:rPr>
          <w:rFonts w:ascii="Times New Roman" w:eastAsia="FangSong" w:hAnsi="Times New Roman" w:cs="Times New Roman"/>
          <w:bCs/>
          <w:sz w:val="32"/>
          <w:szCs w:val="32"/>
        </w:rPr>
      </w:pPr>
      <w:r>
        <w:rPr>
          <w:rFonts w:ascii="Times New Roman" w:eastAsia="FangSong" w:hAnsi="Times New Roman" w:cs="Times New Roman"/>
          <w:b/>
          <w:sz w:val="32"/>
          <w:szCs w:val="32"/>
        </w:rPr>
        <w:t xml:space="preserve">Article 12 </w:t>
      </w:r>
      <w:r>
        <w:rPr>
          <w:rFonts w:ascii="Times New Roman" w:eastAsia="FangSong" w:hAnsi="Times New Roman" w:cs="Times New Roman"/>
          <w:bCs/>
          <w:sz w:val="32"/>
          <w:szCs w:val="32"/>
        </w:rPr>
        <w:t xml:space="preserve">Evaluation procedures </w:t>
      </w:r>
    </w:p>
    <w:p w14:paraId="11F2C203" w14:textId="5BEB9E17" w:rsidR="00316B7F" w:rsidRDefault="00F70AEE">
      <w:pPr>
        <w:ind w:firstLineChars="200" w:firstLine="672"/>
        <w:rPr>
          <w:rFonts w:ascii="Times New Roman" w:eastAsia="FangSong" w:hAnsi="Times New Roman" w:cs="Times New Roman"/>
          <w:sz w:val="32"/>
          <w:szCs w:val="32"/>
        </w:rPr>
      </w:pPr>
      <w:r>
        <w:rPr>
          <w:rFonts w:ascii="Times New Roman" w:eastAsia="FangSong" w:hAnsi="Times New Roman" w:cs="Times New Roman"/>
          <w:sz w:val="32"/>
          <w:szCs w:val="32"/>
        </w:rPr>
        <w:t>(I) Application by the applicants</w:t>
      </w:r>
      <w:r w:rsidR="0077303A">
        <w:rPr>
          <w:rFonts w:ascii="Times New Roman" w:eastAsia="FangSong" w:hAnsi="Times New Roman" w:cs="Times New Roman"/>
          <w:sz w:val="32"/>
          <w:szCs w:val="32"/>
        </w:rPr>
        <w:t>.</w:t>
      </w:r>
      <w:r>
        <w:rPr>
          <w:rFonts w:ascii="Times New Roman" w:eastAsia="FangSong" w:hAnsi="Times New Roman" w:cs="Times New Roman"/>
          <w:sz w:val="32"/>
          <w:szCs w:val="32"/>
        </w:rPr>
        <w:t xml:space="preserve"> The scholarship-funded students participating in the annual evaluation must obtain the Student Self-Assessment Form from the International Education School according to the prescribed time and requirements, fill in the form according to the requirements and submit it to the International Education School by the specified deadline. </w:t>
      </w:r>
    </w:p>
    <w:p w14:paraId="2909A091" w14:textId="417AABE6" w:rsidR="00316B7F" w:rsidRDefault="00F70AEE">
      <w:pPr>
        <w:ind w:firstLineChars="200" w:firstLine="672"/>
        <w:rPr>
          <w:rFonts w:ascii="Times New Roman" w:eastAsia="FangSong" w:hAnsi="Times New Roman" w:cs="Times New Roman"/>
          <w:sz w:val="32"/>
          <w:szCs w:val="32"/>
        </w:rPr>
      </w:pPr>
      <w:r>
        <w:rPr>
          <w:rFonts w:ascii="Times New Roman" w:eastAsia="FangSong" w:hAnsi="Times New Roman" w:cs="Times New Roman"/>
          <w:sz w:val="32"/>
          <w:szCs w:val="32"/>
        </w:rPr>
        <w:t xml:space="preserve">(II) Evaluation by the </w:t>
      </w:r>
      <w:r w:rsidR="0077303A">
        <w:rPr>
          <w:rFonts w:ascii="Times New Roman" w:eastAsia="FangSong" w:hAnsi="Times New Roman" w:cs="Times New Roman"/>
          <w:sz w:val="32"/>
          <w:szCs w:val="32"/>
        </w:rPr>
        <w:t xml:space="preserve">major </w:t>
      </w:r>
      <w:r>
        <w:rPr>
          <w:rFonts w:ascii="Times New Roman" w:eastAsia="FangSong" w:hAnsi="Times New Roman" w:cs="Times New Roman"/>
          <w:sz w:val="32"/>
          <w:szCs w:val="32"/>
        </w:rPr>
        <w:t xml:space="preserve">school. The International Education School will summarize and classify the evaluation forms and submit them to various </w:t>
      </w:r>
      <w:r w:rsidR="00D12A10" w:rsidRPr="00D12A10">
        <w:rPr>
          <w:rFonts w:ascii="Times New Roman" w:eastAsia="FangSong" w:hAnsi="Times New Roman" w:cs="Times New Roman"/>
          <w:sz w:val="32"/>
          <w:szCs w:val="32"/>
        </w:rPr>
        <w:t xml:space="preserve">major </w:t>
      </w:r>
      <w:r>
        <w:rPr>
          <w:rFonts w:ascii="Times New Roman" w:eastAsia="FangSong" w:hAnsi="Times New Roman" w:cs="Times New Roman"/>
          <w:sz w:val="32"/>
          <w:szCs w:val="32"/>
        </w:rPr>
        <w:t xml:space="preserve">schools. The corresponding </w:t>
      </w:r>
      <w:r w:rsidR="003A764F" w:rsidRPr="003A764F">
        <w:rPr>
          <w:rFonts w:ascii="Times New Roman" w:eastAsia="FangSong" w:hAnsi="Times New Roman" w:cs="Times New Roman"/>
          <w:sz w:val="32"/>
          <w:szCs w:val="32"/>
        </w:rPr>
        <w:t xml:space="preserve">major </w:t>
      </w:r>
      <w:r>
        <w:rPr>
          <w:rFonts w:ascii="Times New Roman" w:eastAsia="FangSong" w:hAnsi="Times New Roman" w:cs="Times New Roman"/>
          <w:sz w:val="32"/>
          <w:szCs w:val="32"/>
        </w:rPr>
        <w:t xml:space="preserve">schools will have </w:t>
      </w:r>
      <w:r w:rsidR="00546825">
        <w:rPr>
          <w:rFonts w:ascii="Times New Roman" w:eastAsia="FangSong" w:hAnsi="Times New Roman" w:cs="Times New Roman"/>
          <w:sz w:val="32"/>
          <w:szCs w:val="32"/>
        </w:rPr>
        <w:t xml:space="preserve">a </w:t>
      </w:r>
      <w:r>
        <w:rPr>
          <w:rFonts w:ascii="Times New Roman" w:eastAsia="FangSong" w:hAnsi="Times New Roman" w:cs="Times New Roman"/>
          <w:sz w:val="32"/>
          <w:szCs w:val="32"/>
        </w:rPr>
        <w:t xml:space="preserve">quantitative evaluation of the international students' academic performance and study/research attitude according to the actual situation of the government scholarship-funded students and ZUEL </w:t>
      </w:r>
      <w:r>
        <w:rPr>
          <w:rFonts w:ascii="Times New Roman" w:eastAsia="FangSong" w:hAnsi="Times New Roman" w:cs="Times New Roman"/>
          <w:sz w:val="32"/>
          <w:szCs w:val="32"/>
        </w:rPr>
        <w:lastRenderedPageBreak/>
        <w:t xml:space="preserve">scholarship-funded students. The results will be signed by the responsible director of the corresponding </w:t>
      </w:r>
      <w:r w:rsidR="00813B72">
        <w:rPr>
          <w:rFonts w:ascii="Times New Roman" w:eastAsia="FangSong" w:hAnsi="Times New Roman" w:cs="Times New Roman"/>
          <w:sz w:val="32"/>
          <w:szCs w:val="32"/>
        </w:rPr>
        <w:t xml:space="preserve">major </w:t>
      </w:r>
      <w:r>
        <w:rPr>
          <w:rFonts w:ascii="Times New Roman" w:eastAsia="FangSong" w:hAnsi="Times New Roman" w:cs="Times New Roman"/>
          <w:sz w:val="32"/>
          <w:szCs w:val="32"/>
        </w:rPr>
        <w:t xml:space="preserve">schools who are </w:t>
      </w:r>
      <w:r w:rsidR="00546825">
        <w:rPr>
          <w:rFonts w:ascii="Times New Roman" w:eastAsia="FangSong" w:hAnsi="Times New Roman" w:cs="Times New Roman"/>
          <w:sz w:val="32"/>
          <w:szCs w:val="32"/>
        </w:rPr>
        <w:t>members</w:t>
      </w:r>
      <w:r>
        <w:rPr>
          <w:rFonts w:ascii="Times New Roman" w:eastAsia="FangSong" w:hAnsi="Times New Roman" w:cs="Times New Roman"/>
          <w:sz w:val="32"/>
          <w:szCs w:val="32"/>
        </w:rPr>
        <w:t xml:space="preserve"> of the </w:t>
      </w:r>
      <w:r w:rsidR="00813B72" w:rsidRPr="00813B72">
        <w:rPr>
          <w:rFonts w:ascii="Times New Roman" w:eastAsia="FangSong" w:hAnsi="Times New Roman" w:cs="Times New Roman"/>
          <w:sz w:val="32"/>
          <w:szCs w:val="32"/>
        </w:rPr>
        <w:t xml:space="preserve">Steering Committee of </w:t>
      </w:r>
      <w:proofErr w:type="spellStart"/>
      <w:r w:rsidR="00813B72" w:rsidRPr="00813B72">
        <w:rPr>
          <w:rFonts w:ascii="Times New Roman" w:eastAsia="FangSong" w:hAnsi="Times New Roman" w:cs="Times New Roman"/>
          <w:sz w:val="32"/>
          <w:szCs w:val="32"/>
        </w:rPr>
        <w:t>Zhongnan</w:t>
      </w:r>
      <w:proofErr w:type="spellEnd"/>
      <w:r w:rsidR="00813B72" w:rsidRPr="00813B72">
        <w:rPr>
          <w:rFonts w:ascii="Times New Roman" w:eastAsia="FangSong" w:hAnsi="Times New Roman" w:cs="Times New Roman"/>
          <w:sz w:val="32"/>
          <w:szCs w:val="32"/>
        </w:rPr>
        <w:t xml:space="preserve"> University of Economics and Law for International Students Studying in China</w:t>
      </w:r>
      <w:r>
        <w:rPr>
          <w:rFonts w:ascii="Times New Roman" w:eastAsia="FangSong" w:hAnsi="Times New Roman" w:cs="Times New Roman"/>
          <w:sz w:val="32"/>
          <w:szCs w:val="32"/>
        </w:rPr>
        <w:t>, stamped with the official seal of the schools, and submitted to th</w:t>
      </w:r>
      <w:bookmarkStart w:id="0" w:name="_GoBack"/>
      <w:bookmarkEnd w:id="0"/>
      <w:r>
        <w:rPr>
          <w:rFonts w:ascii="Times New Roman" w:eastAsia="FangSong" w:hAnsi="Times New Roman" w:cs="Times New Roman"/>
          <w:sz w:val="32"/>
          <w:szCs w:val="32"/>
        </w:rPr>
        <w:t xml:space="preserve">e International Education School. </w:t>
      </w:r>
    </w:p>
    <w:p w14:paraId="7161AC58" w14:textId="1A217BA3" w:rsidR="00316B7F" w:rsidRDefault="00F70AEE">
      <w:pPr>
        <w:ind w:firstLineChars="200" w:firstLine="672"/>
        <w:rPr>
          <w:rFonts w:ascii="Times New Roman" w:eastAsia="FangSong" w:hAnsi="Times New Roman" w:cs="Times New Roman"/>
          <w:sz w:val="32"/>
          <w:szCs w:val="32"/>
        </w:rPr>
      </w:pPr>
      <w:r>
        <w:rPr>
          <w:rFonts w:ascii="Times New Roman" w:eastAsia="FangSong" w:hAnsi="Times New Roman" w:cs="Times New Roman"/>
          <w:sz w:val="32"/>
          <w:szCs w:val="32"/>
        </w:rPr>
        <w:t xml:space="preserve">(III) Evaluation by the International Education School. The International Education School will have quantitative scoring of the moral character and activity performance of the </w:t>
      </w:r>
      <w:r w:rsidR="00546825">
        <w:rPr>
          <w:rFonts w:ascii="Times New Roman" w:eastAsia="FangSong" w:hAnsi="Times New Roman" w:cs="Times New Roman"/>
          <w:sz w:val="32"/>
          <w:szCs w:val="32"/>
        </w:rPr>
        <w:t>G</w:t>
      </w:r>
      <w:r>
        <w:rPr>
          <w:rFonts w:ascii="Times New Roman" w:eastAsia="FangSong" w:hAnsi="Times New Roman" w:cs="Times New Roman"/>
          <w:sz w:val="32"/>
          <w:szCs w:val="32"/>
        </w:rPr>
        <w:t xml:space="preserve">overnment scholarship-funded students and ZUEL scholarship-funded students according to the actual conditions, then summarize the quantitative scoring results and have </w:t>
      </w:r>
      <w:r w:rsidR="00546825">
        <w:rPr>
          <w:rFonts w:ascii="Times New Roman" w:eastAsia="FangSong" w:hAnsi="Times New Roman" w:cs="Times New Roman"/>
          <w:sz w:val="32"/>
          <w:szCs w:val="32"/>
        </w:rPr>
        <w:t xml:space="preserve">a </w:t>
      </w:r>
      <w:r>
        <w:rPr>
          <w:rFonts w:ascii="Times New Roman" w:eastAsia="FangSong" w:hAnsi="Times New Roman" w:cs="Times New Roman"/>
          <w:sz w:val="32"/>
          <w:szCs w:val="32"/>
        </w:rPr>
        <w:t xml:space="preserve">comprehensive evaluation, put forward the evaluation opinions of "excellent", "good", "qualified" or "unqualified" and the corresponding suggestions. </w:t>
      </w:r>
    </w:p>
    <w:p w14:paraId="4B1DABB9" w14:textId="07F8D46E" w:rsidR="00316B7F" w:rsidRDefault="00F70AEE">
      <w:pPr>
        <w:ind w:firstLineChars="200" w:firstLine="672"/>
        <w:rPr>
          <w:rFonts w:ascii="Times New Roman" w:eastAsia="FangSong" w:hAnsi="Times New Roman" w:cs="Times New Roman"/>
          <w:sz w:val="32"/>
          <w:szCs w:val="32"/>
        </w:rPr>
      </w:pPr>
      <w:r>
        <w:rPr>
          <w:rFonts w:ascii="Times New Roman" w:eastAsia="FangSong" w:hAnsi="Times New Roman" w:cs="Times New Roman"/>
          <w:sz w:val="32"/>
          <w:szCs w:val="32"/>
        </w:rPr>
        <w:t xml:space="preserve">(IV) Announcement of the evaluation results. The evaluation results will be announced on </w:t>
      </w:r>
      <w:r w:rsidR="00546825">
        <w:rPr>
          <w:rFonts w:ascii="Times New Roman" w:eastAsia="FangSong" w:hAnsi="Times New Roman" w:cs="Times New Roman"/>
          <w:sz w:val="32"/>
          <w:szCs w:val="32"/>
        </w:rPr>
        <w:t xml:space="preserve">the </w:t>
      </w:r>
      <w:r>
        <w:rPr>
          <w:rFonts w:ascii="Times New Roman" w:eastAsia="FangSong" w:hAnsi="Times New Roman" w:cs="Times New Roman"/>
          <w:sz w:val="32"/>
          <w:szCs w:val="32"/>
        </w:rPr>
        <w:t xml:space="preserve">campus of ZUEL and the announcement period is three working days. </w:t>
      </w:r>
    </w:p>
    <w:p w14:paraId="4C51A682" w14:textId="6FFA2DE4" w:rsidR="00316B7F" w:rsidRDefault="00F70AEE">
      <w:pPr>
        <w:ind w:firstLineChars="200" w:firstLine="672"/>
        <w:rPr>
          <w:rFonts w:ascii="Times New Roman" w:eastAsia="FangSong" w:hAnsi="Times New Roman" w:cs="Times New Roman"/>
          <w:sz w:val="32"/>
          <w:szCs w:val="32"/>
        </w:rPr>
      </w:pPr>
      <w:r>
        <w:rPr>
          <w:rFonts w:ascii="Times New Roman" w:eastAsia="FangSong" w:hAnsi="Times New Roman" w:cs="Times New Roman"/>
          <w:sz w:val="32"/>
          <w:szCs w:val="32"/>
        </w:rPr>
        <w:t xml:space="preserve">(V) Reporting of the evaluation results. After </w:t>
      </w:r>
      <w:r w:rsidR="00546825">
        <w:rPr>
          <w:rFonts w:ascii="Times New Roman" w:eastAsia="FangSong" w:hAnsi="Times New Roman" w:cs="Times New Roman"/>
          <w:sz w:val="32"/>
          <w:szCs w:val="32"/>
        </w:rPr>
        <w:t xml:space="preserve">the </w:t>
      </w:r>
      <w:r>
        <w:rPr>
          <w:rFonts w:ascii="Times New Roman" w:eastAsia="FangSong" w:hAnsi="Times New Roman" w:cs="Times New Roman"/>
          <w:sz w:val="32"/>
          <w:szCs w:val="32"/>
        </w:rPr>
        <w:t xml:space="preserve">expiration of the announcement period, the International Education School will report the evaluation results and evaluation report to the relevant superior competent authority within the specified time limit. </w:t>
      </w:r>
    </w:p>
    <w:p w14:paraId="736D9BF2" w14:textId="77777777" w:rsidR="00316B7F" w:rsidRDefault="00F70AEE">
      <w:pPr>
        <w:ind w:firstLineChars="200" w:firstLine="672"/>
        <w:rPr>
          <w:rFonts w:ascii="Times New Roman" w:eastAsia="FangSong" w:hAnsi="Times New Roman" w:cs="Times New Roman"/>
          <w:sz w:val="32"/>
          <w:szCs w:val="32"/>
        </w:rPr>
      </w:pPr>
      <w:r>
        <w:rPr>
          <w:rFonts w:ascii="Times New Roman" w:eastAsia="FangSong" w:hAnsi="Times New Roman" w:cs="Times New Roman"/>
          <w:sz w:val="32"/>
          <w:szCs w:val="32"/>
        </w:rPr>
        <w:lastRenderedPageBreak/>
        <w:t xml:space="preserve">(VI) Execution of the evaluation results. As the specific department executing the evaluation results, the International Education School will be responsible for delivering the final evaluation results of government scholarship and ZUEL-level scholarship. </w:t>
      </w:r>
    </w:p>
    <w:p w14:paraId="4F048122" w14:textId="6BBF6AED" w:rsidR="00316B7F" w:rsidRDefault="00F70AEE">
      <w:pPr>
        <w:ind w:firstLineChars="200" w:firstLine="672"/>
        <w:rPr>
          <w:rFonts w:ascii="Times New Roman" w:eastAsia="FangSong" w:hAnsi="Times New Roman" w:cs="Times New Roman"/>
          <w:bCs/>
          <w:sz w:val="32"/>
          <w:szCs w:val="32"/>
        </w:rPr>
      </w:pPr>
      <w:r>
        <w:rPr>
          <w:rFonts w:ascii="Times New Roman" w:eastAsia="FangSong" w:hAnsi="Times New Roman" w:cs="Times New Roman"/>
          <w:b/>
          <w:sz w:val="32"/>
          <w:szCs w:val="32"/>
        </w:rPr>
        <w:t xml:space="preserve">Article 13 </w:t>
      </w:r>
      <w:r>
        <w:rPr>
          <w:rFonts w:ascii="Times New Roman" w:eastAsia="FangSong" w:hAnsi="Times New Roman" w:cs="Times New Roman"/>
          <w:bCs/>
          <w:sz w:val="32"/>
          <w:szCs w:val="32"/>
        </w:rPr>
        <w:t>These measures shall be applicable to the annual evaluation of various scholarship</w:t>
      </w:r>
      <w:r w:rsidR="00546825">
        <w:rPr>
          <w:rFonts w:ascii="Times New Roman" w:eastAsia="FangSong" w:hAnsi="Times New Roman" w:cs="Times New Roman"/>
          <w:bCs/>
          <w:sz w:val="32"/>
          <w:szCs w:val="32"/>
        </w:rPr>
        <w:t>s</w:t>
      </w:r>
      <w:r>
        <w:rPr>
          <w:rFonts w:ascii="Times New Roman" w:eastAsia="FangSong" w:hAnsi="Times New Roman" w:cs="Times New Roman"/>
          <w:bCs/>
          <w:sz w:val="32"/>
          <w:szCs w:val="32"/>
        </w:rPr>
        <w:t xml:space="preserve"> for international students of ZUEL. </w:t>
      </w:r>
    </w:p>
    <w:p w14:paraId="7ADAD6AE" w14:textId="4D89D308" w:rsidR="00316B7F" w:rsidRDefault="00F70AEE">
      <w:pPr>
        <w:ind w:firstLineChars="200" w:firstLine="672"/>
        <w:rPr>
          <w:rFonts w:ascii="Times New Roman" w:eastAsia="FangSong" w:hAnsi="Times New Roman" w:cs="Times New Roman"/>
          <w:sz w:val="32"/>
          <w:szCs w:val="32"/>
        </w:rPr>
      </w:pPr>
      <w:r>
        <w:rPr>
          <w:rFonts w:ascii="Times New Roman" w:eastAsia="FangSong" w:hAnsi="Times New Roman" w:cs="Times New Roman"/>
          <w:b/>
          <w:bCs/>
          <w:sz w:val="32"/>
          <w:szCs w:val="32"/>
        </w:rPr>
        <w:t xml:space="preserve">Article 14 </w:t>
      </w:r>
      <w:r>
        <w:rPr>
          <w:rFonts w:ascii="Times New Roman" w:eastAsia="FangSong" w:hAnsi="Times New Roman" w:cs="Times New Roman"/>
          <w:sz w:val="32"/>
          <w:szCs w:val="32"/>
        </w:rPr>
        <w:t>The Chinese version of these measures shall prevail</w:t>
      </w:r>
      <w:r w:rsidR="00CE2C9A">
        <w:rPr>
          <w:rFonts w:ascii="Times New Roman" w:eastAsia="FangSong" w:hAnsi="Times New Roman" w:cs="Times New Roman"/>
          <w:sz w:val="32"/>
          <w:szCs w:val="32"/>
        </w:rPr>
        <w:t>,</w:t>
      </w:r>
      <w:r>
        <w:rPr>
          <w:rFonts w:ascii="Times New Roman" w:eastAsia="FangSong" w:hAnsi="Times New Roman" w:cs="Times New Roman"/>
          <w:sz w:val="32"/>
          <w:szCs w:val="32"/>
        </w:rPr>
        <w:t xml:space="preserve"> and the final interpretation right shall be vested in the International Education School. </w:t>
      </w:r>
    </w:p>
    <w:p w14:paraId="386ACF8A" w14:textId="77777777" w:rsidR="00316B7F" w:rsidRDefault="00F70AEE">
      <w:pPr>
        <w:ind w:firstLineChars="200" w:firstLine="672"/>
        <w:rPr>
          <w:rFonts w:ascii="Times New Roman" w:eastAsia="FangSong" w:hAnsi="Times New Roman" w:cs="Times New Roman"/>
          <w:bCs/>
          <w:sz w:val="32"/>
          <w:szCs w:val="32"/>
        </w:rPr>
      </w:pPr>
      <w:r>
        <w:rPr>
          <w:rFonts w:ascii="Times New Roman" w:eastAsia="FangSong" w:hAnsi="Times New Roman" w:cs="Times New Roman"/>
          <w:b/>
          <w:sz w:val="32"/>
          <w:szCs w:val="32"/>
        </w:rPr>
        <w:t xml:space="preserve">Article 15 </w:t>
      </w:r>
      <w:r>
        <w:rPr>
          <w:rFonts w:ascii="Times New Roman" w:eastAsia="FangSong" w:hAnsi="Times New Roman" w:cs="Times New Roman"/>
          <w:bCs/>
          <w:sz w:val="32"/>
          <w:szCs w:val="32"/>
        </w:rPr>
        <w:t xml:space="preserve">These measures shall be implemented as of the date of promulgation. </w:t>
      </w:r>
    </w:p>
    <w:p w14:paraId="74A8C48F" w14:textId="77777777" w:rsidR="00316B7F" w:rsidRDefault="00316B7F">
      <w:pPr>
        <w:rPr>
          <w:rFonts w:ascii="Times New Roman" w:eastAsia="FangSong" w:hAnsi="Times New Roman" w:cs="Times New Roman"/>
          <w:sz w:val="32"/>
          <w:szCs w:val="32"/>
        </w:rPr>
      </w:pPr>
    </w:p>
    <w:p w14:paraId="0989A394" w14:textId="77777777" w:rsidR="00316B7F" w:rsidRDefault="00F70AEE">
      <w:pPr>
        <w:wordWrap w:val="0"/>
        <w:jc w:val="right"/>
        <w:rPr>
          <w:rFonts w:ascii="Times New Roman" w:eastAsia="FangSong" w:hAnsi="Times New Roman" w:cs="Times New Roman"/>
          <w:sz w:val="32"/>
          <w:szCs w:val="32"/>
        </w:rPr>
      </w:pPr>
      <w:r>
        <w:rPr>
          <w:rFonts w:ascii="Times New Roman" w:eastAsia="FangSong" w:hAnsi="Times New Roman" w:cs="Times New Roman"/>
          <w:sz w:val="32"/>
          <w:szCs w:val="32"/>
        </w:rPr>
        <w:t>International Education School</w:t>
      </w:r>
    </w:p>
    <w:p w14:paraId="00552189" w14:textId="77777777" w:rsidR="00316B7F" w:rsidRDefault="00F70AEE">
      <w:pPr>
        <w:jc w:val="right"/>
        <w:rPr>
          <w:rFonts w:ascii="Times New Roman" w:eastAsia="微软雅黑" w:hAnsi="Times New Roman" w:cs="Times New Roman"/>
          <w:color w:val="343536"/>
          <w:kern w:val="0"/>
          <w:sz w:val="28"/>
          <w:szCs w:val="28"/>
          <w:shd w:val="clear" w:color="auto" w:fill="FFFFFF"/>
        </w:rPr>
      </w:pPr>
      <w:r>
        <w:rPr>
          <w:rFonts w:ascii="Times New Roman" w:eastAsia="FangSong" w:hAnsi="Times New Roman" w:cs="Times New Roman"/>
          <w:sz w:val="32"/>
          <w:szCs w:val="32"/>
        </w:rPr>
        <w:t>February 28, 2022</w:t>
      </w:r>
    </w:p>
    <w:sectPr w:rsidR="00316B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angSong">
    <w:altName w:val="Malgun Gothic Semilight"/>
    <w:charset w:val="86"/>
    <w:family w:val="modern"/>
    <w:pitch w:val="fixed"/>
    <w:sig w:usb0="00000000"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QxNjE0sjA0MDczM7RQ0lEKTi0uzszPAykwrAUA3cVV/SwAAAA="/>
  </w:docVars>
  <w:rsids>
    <w:rsidRoot w:val="5C4F2432"/>
    <w:rsid w:val="0003268C"/>
    <w:rsid w:val="0006623C"/>
    <w:rsid w:val="00076399"/>
    <w:rsid w:val="000F09C7"/>
    <w:rsid w:val="000F3B77"/>
    <w:rsid w:val="00142985"/>
    <w:rsid w:val="00187A4B"/>
    <w:rsid w:val="0019201D"/>
    <w:rsid w:val="00194492"/>
    <w:rsid w:val="001A6388"/>
    <w:rsid w:val="001B4AC7"/>
    <w:rsid w:val="001B68B1"/>
    <w:rsid w:val="001E5B8E"/>
    <w:rsid w:val="00216E35"/>
    <w:rsid w:val="002307B8"/>
    <w:rsid w:val="002460C0"/>
    <w:rsid w:val="00303B05"/>
    <w:rsid w:val="00316B7F"/>
    <w:rsid w:val="00327B67"/>
    <w:rsid w:val="00342F58"/>
    <w:rsid w:val="00347168"/>
    <w:rsid w:val="00355AA6"/>
    <w:rsid w:val="003701EE"/>
    <w:rsid w:val="00387F99"/>
    <w:rsid w:val="0039173D"/>
    <w:rsid w:val="003A764F"/>
    <w:rsid w:val="0045339B"/>
    <w:rsid w:val="00546825"/>
    <w:rsid w:val="005A61BE"/>
    <w:rsid w:val="005B7BF2"/>
    <w:rsid w:val="005D1A12"/>
    <w:rsid w:val="005E35C6"/>
    <w:rsid w:val="00607C02"/>
    <w:rsid w:val="00624EB7"/>
    <w:rsid w:val="00630C2E"/>
    <w:rsid w:val="00642F3D"/>
    <w:rsid w:val="006830DA"/>
    <w:rsid w:val="006A038D"/>
    <w:rsid w:val="006C12DB"/>
    <w:rsid w:val="006D06D4"/>
    <w:rsid w:val="00711180"/>
    <w:rsid w:val="00711950"/>
    <w:rsid w:val="00721434"/>
    <w:rsid w:val="007248C7"/>
    <w:rsid w:val="007452AB"/>
    <w:rsid w:val="0077303A"/>
    <w:rsid w:val="00810C85"/>
    <w:rsid w:val="00813B72"/>
    <w:rsid w:val="008D1C59"/>
    <w:rsid w:val="008D32A6"/>
    <w:rsid w:val="008D46EE"/>
    <w:rsid w:val="008F3ABB"/>
    <w:rsid w:val="00907BAC"/>
    <w:rsid w:val="00915107"/>
    <w:rsid w:val="00935BB3"/>
    <w:rsid w:val="00956DEF"/>
    <w:rsid w:val="00972AD1"/>
    <w:rsid w:val="009D72F0"/>
    <w:rsid w:val="009E6369"/>
    <w:rsid w:val="009F29E6"/>
    <w:rsid w:val="00A06701"/>
    <w:rsid w:val="00A53205"/>
    <w:rsid w:val="00A91E47"/>
    <w:rsid w:val="00AB2D80"/>
    <w:rsid w:val="00AF5487"/>
    <w:rsid w:val="00B32AA4"/>
    <w:rsid w:val="00B32D04"/>
    <w:rsid w:val="00B51544"/>
    <w:rsid w:val="00B577C4"/>
    <w:rsid w:val="00B65887"/>
    <w:rsid w:val="00B7329B"/>
    <w:rsid w:val="00B76175"/>
    <w:rsid w:val="00B76AA3"/>
    <w:rsid w:val="00B80977"/>
    <w:rsid w:val="00BC139A"/>
    <w:rsid w:val="00BD57ED"/>
    <w:rsid w:val="00BE60B3"/>
    <w:rsid w:val="00BF0CBF"/>
    <w:rsid w:val="00C357CF"/>
    <w:rsid w:val="00C942E5"/>
    <w:rsid w:val="00C94CF6"/>
    <w:rsid w:val="00CA1DFD"/>
    <w:rsid w:val="00CC6FCA"/>
    <w:rsid w:val="00CE2C9A"/>
    <w:rsid w:val="00CF0635"/>
    <w:rsid w:val="00D01A34"/>
    <w:rsid w:val="00D12A10"/>
    <w:rsid w:val="00D23AB7"/>
    <w:rsid w:val="00D87957"/>
    <w:rsid w:val="00DA7C0E"/>
    <w:rsid w:val="00DB5336"/>
    <w:rsid w:val="00DB6A97"/>
    <w:rsid w:val="00DF149F"/>
    <w:rsid w:val="00DF589A"/>
    <w:rsid w:val="00E21A17"/>
    <w:rsid w:val="00E65114"/>
    <w:rsid w:val="00E652AC"/>
    <w:rsid w:val="00E94007"/>
    <w:rsid w:val="00E96FE0"/>
    <w:rsid w:val="00EF4AE2"/>
    <w:rsid w:val="00F106DB"/>
    <w:rsid w:val="00F2604A"/>
    <w:rsid w:val="00F30B6C"/>
    <w:rsid w:val="00F319D6"/>
    <w:rsid w:val="00F36A71"/>
    <w:rsid w:val="00F43BBD"/>
    <w:rsid w:val="00F4620C"/>
    <w:rsid w:val="00F467F7"/>
    <w:rsid w:val="00F60638"/>
    <w:rsid w:val="00F70AEE"/>
    <w:rsid w:val="00F97C30"/>
    <w:rsid w:val="00F97F6A"/>
    <w:rsid w:val="00FA6038"/>
    <w:rsid w:val="00FB234F"/>
    <w:rsid w:val="00FC3A73"/>
    <w:rsid w:val="00FF547E"/>
    <w:rsid w:val="03FE1FEF"/>
    <w:rsid w:val="06952DFD"/>
    <w:rsid w:val="12ED74D8"/>
    <w:rsid w:val="1B4E22DD"/>
    <w:rsid w:val="1BDE6BC3"/>
    <w:rsid w:val="1F90436B"/>
    <w:rsid w:val="2D333FB2"/>
    <w:rsid w:val="31733A08"/>
    <w:rsid w:val="33E3378E"/>
    <w:rsid w:val="345267AD"/>
    <w:rsid w:val="3A416380"/>
    <w:rsid w:val="4BFC708B"/>
    <w:rsid w:val="56C92D4A"/>
    <w:rsid w:val="5B391B11"/>
    <w:rsid w:val="5C4F2432"/>
    <w:rsid w:val="5DE9738A"/>
    <w:rsid w:val="5FDB5DDF"/>
    <w:rsid w:val="6A936906"/>
    <w:rsid w:val="6ADE6313"/>
    <w:rsid w:val="705147A0"/>
    <w:rsid w:val="72C92A5B"/>
    <w:rsid w:val="7B3A7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E7A600"/>
  <w15:docId w15:val="{737D1329-E9A8-4192-A157-3323E72BE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qFormat="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Pr>
      <w:b/>
    </w:rPr>
  </w:style>
  <w:style w:type="character" w:styleId="aa">
    <w:name w:val="FollowedHyperlink"/>
    <w:basedOn w:val="a0"/>
    <w:qFormat/>
    <w:rPr>
      <w:color w:val="000000"/>
      <w:u w:val="none"/>
    </w:rPr>
  </w:style>
  <w:style w:type="character" w:styleId="ab">
    <w:name w:val="Emphasis"/>
    <w:basedOn w:val="a0"/>
    <w:qFormat/>
    <w:rPr>
      <w:b/>
    </w:rPr>
  </w:style>
  <w:style w:type="character" w:styleId="HTML">
    <w:name w:val="HTML Definition"/>
    <w:basedOn w:val="a0"/>
    <w:qFormat/>
  </w:style>
  <w:style w:type="character" w:styleId="HTML0">
    <w:name w:val="HTML Variable"/>
    <w:basedOn w:val="a0"/>
    <w:qFormat/>
  </w:style>
  <w:style w:type="character" w:styleId="ac">
    <w:name w:val="Hyperlink"/>
    <w:basedOn w:val="a0"/>
    <w:qFormat/>
    <w:rPr>
      <w:color w:val="000000"/>
      <w:u w:val="none"/>
    </w:rPr>
  </w:style>
  <w:style w:type="character" w:styleId="HTML1">
    <w:name w:val="HTML Code"/>
    <w:basedOn w:val="a0"/>
    <w:qFormat/>
    <w:rPr>
      <w:rFonts w:ascii="Courier New" w:hAnsi="Courier New"/>
      <w:sz w:val="20"/>
    </w:rPr>
  </w:style>
  <w:style w:type="character" w:styleId="HTML2">
    <w:name w:val="HTML Cite"/>
    <w:basedOn w:val="a0"/>
    <w:qFormat/>
  </w:style>
  <w:style w:type="character" w:styleId="HTML3">
    <w:name w:val="HTML Keyboard"/>
    <w:basedOn w:val="a0"/>
    <w:qFormat/>
    <w:rPr>
      <w:rFonts w:ascii="Courier New" w:hAnsi="Courier New"/>
      <w:sz w:val="20"/>
    </w:rPr>
  </w:style>
  <w:style w:type="character" w:styleId="HTML4">
    <w:name w:val="HTML Sample"/>
    <w:basedOn w:val="a0"/>
    <w:qFormat/>
    <w:rPr>
      <w:rFonts w:ascii="Courier New" w:hAnsi="Courier New"/>
    </w:rPr>
  </w:style>
  <w:style w:type="character" w:customStyle="1" w:styleId="newstitle12">
    <w:name w:val="news_title12"/>
    <w:basedOn w:val="a0"/>
    <w:qFormat/>
  </w:style>
  <w:style w:type="character" w:customStyle="1" w:styleId="newstitle13">
    <w:name w:val="news_title13"/>
    <w:basedOn w:val="a0"/>
    <w:qFormat/>
  </w:style>
  <w:style w:type="character" w:customStyle="1" w:styleId="item-name">
    <w:name w:val="item-name"/>
    <w:basedOn w:val="a0"/>
    <w:qFormat/>
  </w:style>
  <w:style w:type="character" w:customStyle="1" w:styleId="item-name1">
    <w:name w:val="item-name1"/>
    <w:basedOn w:val="a0"/>
    <w:qFormat/>
  </w:style>
  <w:style w:type="character" w:customStyle="1" w:styleId="pubdate-month">
    <w:name w:val="pubdate-month"/>
    <w:basedOn w:val="a0"/>
    <w:qFormat/>
    <w:rPr>
      <w:color w:val="FFFFFF"/>
      <w:sz w:val="16"/>
      <w:szCs w:val="16"/>
      <w:shd w:val="clear" w:color="auto" w:fill="CC0000"/>
    </w:rPr>
  </w:style>
  <w:style w:type="character" w:customStyle="1" w:styleId="pubdate-day">
    <w:name w:val="pubdate-day"/>
    <w:basedOn w:val="a0"/>
    <w:qFormat/>
    <w:rPr>
      <w:shd w:val="clear" w:color="auto" w:fill="F2F2F2"/>
    </w:rPr>
  </w:style>
  <w:style w:type="character" w:customStyle="1" w:styleId="newsmeta">
    <w:name w:val="news_meta"/>
    <w:basedOn w:val="a0"/>
    <w:qFormat/>
    <w:rPr>
      <w:color w:val="6B6B6B"/>
      <w:sz w:val="14"/>
      <w:szCs w:val="14"/>
    </w:rPr>
  </w:style>
  <w:style w:type="character" w:customStyle="1" w:styleId="newsmeta1">
    <w:name w:val="news_meta1"/>
    <w:basedOn w:val="a0"/>
    <w:qFormat/>
    <w:rPr>
      <w:vanish/>
    </w:rPr>
  </w:style>
  <w:style w:type="character" w:customStyle="1" w:styleId="column-name18">
    <w:name w:val="column-name18"/>
    <w:basedOn w:val="a0"/>
    <w:qFormat/>
    <w:rPr>
      <w:color w:val="0162AF"/>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 w:type="paragraph" w:styleId="ad">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15</Pages>
  <Words>2280</Words>
  <Characters>12998</Characters>
  <Application>Microsoft Office Word</Application>
  <DocSecurity>0</DocSecurity>
  <Lines>108</Lines>
  <Paragraphs>30</Paragraphs>
  <ScaleCrop>false</ScaleCrop>
  <Company/>
  <LinksUpToDate>false</LinksUpToDate>
  <CharactersWithSpaces>15248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Wang君君</dc:creator>
  <cp:lastModifiedBy>Administrator</cp:lastModifiedBy>
  <cp:revision>88</cp:revision>
  <dcterms:created xsi:type="dcterms:W3CDTF">2020-04-01T05:10:00Z</dcterms:created>
  <dcterms:modified xsi:type="dcterms:W3CDTF">2022-04-20T09:07:00Z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56ADA242ABAC49DF91671383CB5E4644</vt:lpwstr>
  </property>
  <property fmtid="{D5CDD505-2E9C-101B-9397-08002B2CF9AE}" pid="3" name="KSOProductBuildVer">
    <vt:lpwstr>2052-11.1.0.11365</vt:lpwstr>
  </property>
</Properties>
</file>